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3732" w14:textId="6BF0EA7E" w:rsidR="002B3B72" w:rsidRPr="00E83697" w:rsidRDefault="002B3B72" w:rsidP="00E83697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0B03EB">
        <w:rPr>
          <w:rFonts w:ascii="Georgia" w:hAnsi="Georgia"/>
          <w:sz w:val="22"/>
          <w:szCs w:val="22"/>
        </w:rPr>
        <w:t xml:space="preserve">Roma, </w:t>
      </w:r>
      <w:r w:rsidR="000B03EB" w:rsidRPr="000B03EB">
        <w:rPr>
          <w:rFonts w:ascii="Georgia" w:hAnsi="Georgia"/>
          <w:sz w:val="22"/>
          <w:szCs w:val="22"/>
        </w:rPr>
        <w:t xml:space="preserve">4 </w:t>
      </w:r>
      <w:r w:rsidR="00397229" w:rsidRPr="000B03EB">
        <w:rPr>
          <w:rFonts w:ascii="Georgia" w:hAnsi="Georgia"/>
          <w:sz w:val="22"/>
          <w:szCs w:val="22"/>
        </w:rPr>
        <w:t>aprile</w:t>
      </w:r>
      <w:r w:rsidRPr="000B03EB">
        <w:rPr>
          <w:rFonts w:ascii="Georgia" w:hAnsi="Georgia"/>
          <w:sz w:val="22"/>
          <w:szCs w:val="22"/>
        </w:rPr>
        <w:t xml:space="preserve"> 2024</w:t>
      </w:r>
    </w:p>
    <w:p w14:paraId="5D55D62F" w14:textId="0DEFA46F" w:rsidR="00E83697" w:rsidRPr="00E83697" w:rsidRDefault="002B3B72" w:rsidP="00E83697">
      <w:pPr>
        <w:shd w:val="clear" w:color="auto" w:fill="FFFFFF"/>
        <w:spacing w:line="280" w:lineRule="exact"/>
        <w:jc w:val="both"/>
        <w:rPr>
          <w:rFonts w:ascii="Georgia" w:hAnsi="Georgia" w:cstheme="minorBidi"/>
          <w:sz w:val="22"/>
          <w:szCs w:val="22"/>
          <w:lang w:eastAsia="en-US"/>
        </w:rPr>
      </w:pPr>
      <w:r w:rsidRPr="00E83697">
        <w:rPr>
          <w:rFonts w:ascii="Georgia" w:hAnsi="Georgia"/>
          <w:b/>
          <w:bCs/>
          <w:smallCaps/>
          <w:sz w:val="22"/>
          <w:szCs w:val="22"/>
        </w:rPr>
        <w:t> </w:t>
      </w:r>
    </w:p>
    <w:p w14:paraId="4106A6E2" w14:textId="16748039" w:rsidR="00E83697" w:rsidRPr="00E83697" w:rsidRDefault="00E83697" w:rsidP="00E83697">
      <w:pPr>
        <w:spacing w:line="280" w:lineRule="exact"/>
        <w:jc w:val="both"/>
        <w:rPr>
          <w:rFonts w:ascii="Calibri" w:hAnsi="Calibri" w:cs="Calibri"/>
          <w:smallCaps/>
          <w:sz w:val="22"/>
          <w:szCs w:val="22"/>
        </w:rPr>
      </w:pPr>
      <w:r w:rsidRPr="00E83697">
        <w:rPr>
          <w:rFonts w:ascii="Georgia" w:hAnsi="Georgia"/>
          <w:b/>
          <w:bCs/>
          <w:smallCaps/>
          <w:sz w:val="22"/>
          <w:szCs w:val="22"/>
        </w:rPr>
        <w:t xml:space="preserve">Dichiarazione </w:t>
      </w:r>
      <w:r w:rsidR="00397229">
        <w:rPr>
          <w:rFonts w:ascii="Georgia" w:hAnsi="Georgia"/>
          <w:b/>
          <w:bCs/>
          <w:smallCaps/>
          <w:sz w:val="22"/>
          <w:szCs w:val="22"/>
        </w:rPr>
        <w:t xml:space="preserve">Presidente </w:t>
      </w:r>
      <w:r w:rsidR="00D54C52">
        <w:rPr>
          <w:rFonts w:ascii="Georgia" w:hAnsi="Georgia"/>
          <w:b/>
          <w:bCs/>
          <w:smallCaps/>
          <w:sz w:val="22"/>
          <w:szCs w:val="22"/>
        </w:rPr>
        <w:t>F</w:t>
      </w:r>
      <w:r w:rsidR="00397229">
        <w:rPr>
          <w:rFonts w:ascii="Georgia" w:hAnsi="Georgia"/>
          <w:b/>
          <w:bCs/>
          <w:smallCaps/>
          <w:sz w:val="22"/>
          <w:szCs w:val="22"/>
        </w:rPr>
        <w:t xml:space="preserve">armindustria, </w:t>
      </w:r>
      <w:r w:rsidR="00D54C52">
        <w:rPr>
          <w:rFonts w:ascii="Georgia" w:hAnsi="Georgia"/>
          <w:b/>
          <w:bCs/>
          <w:smallCaps/>
          <w:sz w:val="22"/>
          <w:szCs w:val="22"/>
        </w:rPr>
        <w:t>M</w:t>
      </w:r>
      <w:r w:rsidR="00397229">
        <w:rPr>
          <w:rFonts w:ascii="Georgia" w:hAnsi="Georgia"/>
          <w:b/>
          <w:bCs/>
          <w:smallCaps/>
          <w:sz w:val="22"/>
          <w:szCs w:val="22"/>
        </w:rPr>
        <w:t xml:space="preserve">arcello </w:t>
      </w:r>
      <w:r w:rsidR="00D54C52">
        <w:rPr>
          <w:rFonts w:ascii="Georgia" w:hAnsi="Georgia"/>
          <w:b/>
          <w:bCs/>
          <w:smallCaps/>
          <w:sz w:val="22"/>
          <w:szCs w:val="22"/>
        </w:rPr>
        <w:t>C</w:t>
      </w:r>
      <w:r w:rsidR="00397229">
        <w:rPr>
          <w:rFonts w:ascii="Georgia" w:hAnsi="Georgia"/>
          <w:b/>
          <w:bCs/>
          <w:smallCaps/>
          <w:sz w:val="22"/>
          <w:szCs w:val="22"/>
        </w:rPr>
        <w:t xml:space="preserve">attani, su nuovo presidente </w:t>
      </w:r>
      <w:r w:rsidR="00D54C52">
        <w:rPr>
          <w:rFonts w:ascii="Georgia" w:hAnsi="Georgia"/>
          <w:b/>
          <w:bCs/>
          <w:smallCaps/>
          <w:sz w:val="22"/>
          <w:szCs w:val="22"/>
        </w:rPr>
        <w:t>A</w:t>
      </w:r>
      <w:r w:rsidR="00397229">
        <w:rPr>
          <w:rFonts w:ascii="Georgia" w:hAnsi="Georgia"/>
          <w:b/>
          <w:bCs/>
          <w:smallCaps/>
          <w:sz w:val="22"/>
          <w:szCs w:val="22"/>
        </w:rPr>
        <w:t>ifa</w:t>
      </w:r>
    </w:p>
    <w:p w14:paraId="3D7B24CE" w14:textId="68AD5287" w:rsidR="00E83697" w:rsidRPr="00397229" w:rsidRDefault="00E83697" w:rsidP="00397229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397229">
        <w:rPr>
          <w:rFonts w:ascii="Georgia" w:hAnsi="Georgia"/>
          <w:sz w:val="22"/>
          <w:szCs w:val="22"/>
        </w:rPr>
        <w:t>  </w:t>
      </w:r>
    </w:p>
    <w:p w14:paraId="3DD4D212" w14:textId="77777777" w:rsidR="00E82CD4" w:rsidRPr="00E82CD4" w:rsidRDefault="00E82CD4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288BCC90" w14:textId="3483F546" w:rsidR="00E82CD4" w:rsidRPr="00260E1B" w:rsidRDefault="00E82CD4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60E1B">
        <w:rPr>
          <w:rFonts w:ascii="Georgia" w:hAnsi="Georgia"/>
          <w:sz w:val="22"/>
          <w:szCs w:val="22"/>
        </w:rPr>
        <w:t>Esprimo grande apprezzamento per la nomina d</w:t>
      </w:r>
      <w:r w:rsidR="000B03EB" w:rsidRPr="00260E1B">
        <w:rPr>
          <w:rFonts w:ascii="Georgia" w:hAnsi="Georgia"/>
          <w:sz w:val="22"/>
          <w:szCs w:val="22"/>
        </w:rPr>
        <w:t>el Professor</w:t>
      </w:r>
      <w:r w:rsidRPr="00260E1B">
        <w:rPr>
          <w:rFonts w:ascii="Georgia" w:hAnsi="Georgia"/>
          <w:sz w:val="22"/>
          <w:szCs w:val="22"/>
        </w:rPr>
        <w:t xml:space="preserve"> Robert</w:t>
      </w:r>
      <w:r w:rsidR="00C30087" w:rsidRPr="00260E1B">
        <w:rPr>
          <w:rFonts w:ascii="Georgia" w:hAnsi="Georgia"/>
          <w:sz w:val="22"/>
          <w:szCs w:val="22"/>
        </w:rPr>
        <w:t xml:space="preserve"> Giovanni</w:t>
      </w:r>
      <w:r w:rsidRPr="00260E1B">
        <w:rPr>
          <w:rFonts w:ascii="Georgia" w:hAnsi="Georgia"/>
          <w:sz w:val="22"/>
          <w:szCs w:val="22"/>
        </w:rPr>
        <w:t xml:space="preserve"> Nisticò alla Presidenza dell’Agenzia Italiana del Farmaco (AIFA). Un farmacologo di livello internazionale che guiderà Aifa, istituzione cruciale per la salute dei cittadini, con autorevolezza e competenza.</w:t>
      </w:r>
    </w:p>
    <w:p w14:paraId="163389DB" w14:textId="77777777" w:rsidR="00E82CD4" w:rsidRPr="00260E1B" w:rsidRDefault="00E82CD4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60E1B">
        <w:rPr>
          <w:rFonts w:ascii="Georgia" w:hAnsi="Georgia"/>
          <w:sz w:val="22"/>
          <w:szCs w:val="22"/>
        </w:rPr>
        <w:t>E potrà - con la riforma in corso che rende l’Agenzia più moderna e agile – garantire quella velocità necessaria in uno scenario globale sempre più competitivo.</w:t>
      </w:r>
    </w:p>
    <w:p w14:paraId="523C4C5B" w14:textId="77777777" w:rsidR="00E82CD4" w:rsidRPr="00260E1B" w:rsidRDefault="00E82CD4" w:rsidP="00E82CD4">
      <w:pPr>
        <w:spacing w:line="280" w:lineRule="exact"/>
        <w:jc w:val="both"/>
        <w:rPr>
          <w:rFonts w:ascii="Georgia" w:hAnsi="Georgia"/>
          <w:color w:val="0C2577"/>
          <w:sz w:val="22"/>
          <w:szCs w:val="22"/>
        </w:rPr>
      </w:pPr>
    </w:p>
    <w:p w14:paraId="6E4A28EE" w14:textId="77777777" w:rsidR="00E82CD4" w:rsidRPr="00260E1B" w:rsidRDefault="00E82CD4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60E1B">
        <w:rPr>
          <w:rFonts w:ascii="Georgia" w:hAnsi="Georgia"/>
          <w:sz w:val="22"/>
          <w:szCs w:val="22"/>
        </w:rPr>
        <w:t xml:space="preserve">Sono molte le sfide da affrontare per la salute dei pazienti come, ad esempio, l’accesso ai nuovi farmaci - con tempi più rapidi, maggiore dialogo con l’industria e procedure più efficaci – una nuova governance della spesa e il superamento del </w:t>
      </w:r>
      <w:proofErr w:type="spellStart"/>
      <w:r w:rsidRPr="00260E1B">
        <w:rPr>
          <w:rFonts w:ascii="Georgia" w:hAnsi="Georgia"/>
          <w:sz w:val="22"/>
          <w:szCs w:val="22"/>
        </w:rPr>
        <w:t>payback</w:t>
      </w:r>
      <w:proofErr w:type="spellEnd"/>
      <w:r w:rsidRPr="00260E1B">
        <w:rPr>
          <w:rFonts w:ascii="Georgia" w:hAnsi="Georgia"/>
          <w:sz w:val="22"/>
          <w:szCs w:val="22"/>
        </w:rPr>
        <w:t>, la sostenibilità delle produzioni a fronte degli aumenti dei costi di tutte le materie prime.</w:t>
      </w:r>
    </w:p>
    <w:p w14:paraId="2E11258D" w14:textId="77777777" w:rsidR="00E82CD4" w:rsidRPr="00260E1B" w:rsidRDefault="00E82CD4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62DA6C0F" w14:textId="77777777" w:rsidR="00E82CD4" w:rsidRPr="00260E1B" w:rsidRDefault="00E82CD4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60E1B">
        <w:rPr>
          <w:rFonts w:ascii="Georgia" w:hAnsi="Georgia"/>
          <w:sz w:val="22"/>
          <w:szCs w:val="22"/>
        </w:rPr>
        <w:t>Da parte nostra continueremo a dare un contributo propositivo, nell’ambito di un continuo e proficuo confronto, per la crescita della Nazione e il bene dei cittadini.</w:t>
      </w:r>
    </w:p>
    <w:p w14:paraId="7070737B" w14:textId="7B0F2E7D" w:rsidR="00E82CD4" w:rsidRPr="00E82CD4" w:rsidRDefault="00E82CD4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60E1B">
        <w:rPr>
          <w:rFonts w:ascii="Georgia" w:hAnsi="Georgia"/>
          <w:sz w:val="22"/>
          <w:szCs w:val="22"/>
        </w:rPr>
        <w:t>Un augurio sincero di buon lavoro al Professor Robert</w:t>
      </w:r>
      <w:r w:rsidR="000B03EB" w:rsidRPr="00260E1B">
        <w:rPr>
          <w:rFonts w:ascii="Georgia" w:hAnsi="Georgia"/>
          <w:sz w:val="22"/>
          <w:szCs w:val="22"/>
        </w:rPr>
        <w:t xml:space="preserve"> Giovanni</w:t>
      </w:r>
      <w:r w:rsidRPr="00260E1B">
        <w:rPr>
          <w:rFonts w:ascii="Georgia" w:hAnsi="Georgia"/>
          <w:sz w:val="22"/>
          <w:szCs w:val="22"/>
        </w:rPr>
        <w:t xml:space="preserve"> Nisticò!</w:t>
      </w:r>
    </w:p>
    <w:p w14:paraId="0B4586F6" w14:textId="77777777" w:rsidR="00D7333F" w:rsidRDefault="00D7333F" w:rsidP="00D7333F">
      <w:pPr>
        <w:jc w:val="both"/>
      </w:pPr>
      <w:r>
        <w:t> </w:t>
      </w:r>
    </w:p>
    <w:p w14:paraId="1673A94F" w14:textId="77777777" w:rsidR="00D7333F" w:rsidRPr="00E82CD4" w:rsidRDefault="00D7333F" w:rsidP="00E82CD4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3A0DD7FD" w14:textId="77777777" w:rsidR="00E82CD4" w:rsidRPr="00E82CD4" w:rsidRDefault="00E82CD4" w:rsidP="00E82CD4">
      <w:pPr>
        <w:spacing w:line="280" w:lineRule="exact"/>
        <w:jc w:val="both"/>
        <w:rPr>
          <w:sz w:val="22"/>
          <w:szCs w:val="22"/>
        </w:rPr>
      </w:pPr>
    </w:p>
    <w:p w14:paraId="43895162" w14:textId="0F8F030F" w:rsidR="009273F6" w:rsidRPr="00E82CD4" w:rsidRDefault="009273F6" w:rsidP="00E82CD4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sectPr w:rsidR="009273F6" w:rsidRPr="00E82CD4" w:rsidSect="0024638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E90D" w14:textId="77777777" w:rsidR="0024638A" w:rsidRDefault="0024638A">
      <w:r>
        <w:separator/>
      </w:r>
    </w:p>
  </w:endnote>
  <w:endnote w:type="continuationSeparator" w:id="0">
    <w:p w14:paraId="2EB4E505" w14:textId="77777777" w:rsidR="0024638A" w:rsidRDefault="0024638A">
      <w:r>
        <w:continuationSeparator/>
      </w:r>
    </w:p>
  </w:endnote>
  <w:endnote w:type="continuationNotice" w:id="1">
    <w:p w14:paraId="0464890F" w14:textId="77777777" w:rsidR="0024638A" w:rsidRDefault="00246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C1A5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6F9788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CC0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1ADA5B2D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C2BA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7BF1" w14:textId="77777777" w:rsidR="0024638A" w:rsidRDefault="0024638A">
      <w:r>
        <w:separator/>
      </w:r>
    </w:p>
  </w:footnote>
  <w:footnote w:type="continuationSeparator" w:id="0">
    <w:p w14:paraId="276D7949" w14:textId="77777777" w:rsidR="0024638A" w:rsidRDefault="0024638A">
      <w:r>
        <w:continuationSeparator/>
      </w:r>
    </w:p>
  </w:footnote>
  <w:footnote w:type="continuationNotice" w:id="1">
    <w:p w14:paraId="077A46D1" w14:textId="77777777" w:rsidR="0024638A" w:rsidRDefault="00246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B0D" w14:textId="46E80047" w:rsidR="00426E03" w:rsidRDefault="0054372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EE3B0" wp14:editId="602D5A24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1201657120" name="Immagine 120165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AB2" w14:textId="2626FB4B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543722">
      <w:rPr>
        <w:noProof/>
      </w:rPr>
      <w:drawing>
        <wp:inline distT="0" distB="0" distL="0" distR="0" wp14:anchorId="7B01A3CF" wp14:editId="0C25EDF8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3439FC"/>
    <w:multiLevelType w:val="multilevel"/>
    <w:tmpl w:val="8BDC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0CDD"/>
    <w:multiLevelType w:val="hybridMultilevel"/>
    <w:tmpl w:val="678E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019D"/>
    <w:multiLevelType w:val="multilevel"/>
    <w:tmpl w:val="3708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69A"/>
    <w:multiLevelType w:val="multilevel"/>
    <w:tmpl w:val="69B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9E2"/>
    <w:multiLevelType w:val="hybridMultilevel"/>
    <w:tmpl w:val="49B06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B56AF"/>
    <w:multiLevelType w:val="multilevel"/>
    <w:tmpl w:val="7D1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02D98"/>
    <w:multiLevelType w:val="multilevel"/>
    <w:tmpl w:val="0BA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03E8"/>
    <w:multiLevelType w:val="hybridMultilevel"/>
    <w:tmpl w:val="1F7C2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8A8"/>
    <w:multiLevelType w:val="multilevel"/>
    <w:tmpl w:val="806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10D57"/>
    <w:multiLevelType w:val="hybridMultilevel"/>
    <w:tmpl w:val="C388BE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56765"/>
    <w:multiLevelType w:val="hybridMultilevel"/>
    <w:tmpl w:val="98848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61AC5"/>
    <w:multiLevelType w:val="hybridMultilevel"/>
    <w:tmpl w:val="7D7C9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815955">
    <w:abstractNumId w:val="12"/>
  </w:num>
  <w:num w:numId="2" w16cid:durableId="1118600938">
    <w:abstractNumId w:val="0"/>
  </w:num>
  <w:num w:numId="3" w16cid:durableId="666052322">
    <w:abstractNumId w:val="3"/>
  </w:num>
  <w:num w:numId="4" w16cid:durableId="1676111700">
    <w:abstractNumId w:val="21"/>
  </w:num>
  <w:num w:numId="5" w16cid:durableId="759835889">
    <w:abstractNumId w:val="7"/>
  </w:num>
  <w:num w:numId="6" w16cid:durableId="14981083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1634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765513">
    <w:abstractNumId w:val="8"/>
  </w:num>
  <w:num w:numId="9" w16cid:durableId="1375350219">
    <w:abstractNumId w:val="15"/>
  </w:num>
  <w:num w:numId="10" w16cid:durableId="320820056">
    <w:abstractNumId w:val="23"/>
  </w:num>
  <w:num w:numId="11" w16cid:durableId="347414700">
    <w:abstractNumId w:val="2"/>
  </w:num>
  <w:num w:numId="12" w16cid:durableId="750128815">
    <w:abstractNumId w:val="13"/>
  </w:num>
  <w:num w:numId="13" w16cid:durableId="17125469">
    <w:abstractNumId w:val="17"/>
  </w:num>
  <w:num w:numId="14" w16cid:durableId="935793231">
    <w:abstractNumId w:val="20"/>
  </w:num>
  <w:num w:numId="15" w16cid:durableId="569193774">
    <w:abstractNumId w:val="4"/>
  </w:num>
  <w:num w:numId="16" w16cid:durableId="1462576721">
    <w:abstractNumId w:val="24"/>
  </w:num>
  <w:num w:numId="17" w16cid:durableId="599218511">
    <w:abstractNumId w:val="11"/>
  </w:num>
  <w:num w:numId="18" w16cid:durableId="1966884818">
    <w:abstractNumId w:val="19"/>
  </w:num>
  <w:num w:numId="19" w16cid:durableId="1801266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3662838">
    <w:abstractNumId w:val="10"/>
  </w:num>
  <w:num w:numId="21" w16cid:durableId="1654992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674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7168818">
    <w:abstractNumId w:val="18"/>
  </w:num>
  <w:num w:numId="24" w16cid:durableId="1206022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1042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73951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6661"/>
    <w:rsid w:val="000503F4"/>
    <w:rsid w:val="000562C7"/>
    <w:rsid w:val="00057540"/>
    <w:rsid w:val="00057F0F"/>
    <w:rsid w:val="000627DC"/>
    <w:rsid w:val="000651C3"/>
    <w:rsid w:val="00065D1E"/>
    <w:rsid w:val="00071BE6"/>
    <w:rsid w:val="000728DD"/>
    <w:rsid w:val="0008297A"/>
    <w:rsid w:val="000856E7"/>
    <w:rsid w:val="000A4ECB"/>
    <w:rsid w:val="000A55E8"/>
    <w:rsid w:val="000A74D5"/>
    <w:rsid w:val="000B03EB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17B2E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08BC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1F7F09"/>
    <w:rsid w:val="002015D4"/>
    <w:rsid w:val="0020350D"/>
    <w:rsid w:val="0020515D"/>
    <w:rsid w:val="002101F1"/>
    <w:rsid w:val="00210ACD"/>
    <w:rsid w:val="00213583"/>
    <w:rsid w:val="00214B5F"/>
    <w:rsid w:val="00216FB7"/>
    <w:rsid w:val="00220A94"/>
    <w:rsid w:val="00220E21"/>
    <w:rsid w:val="00241881"/>
    <w:rsid w:val="00245C27"/>
    <w:rsid w:val="0024638A"/>
    <w:rsid w:val="00246453"/>
    <w:rsid w:val="002476B8"/>
    <w:rsid w:val="00255BF4"/>
    <w:rsid w:val="00260E1B"/>
    <w:rsid w:val="00262D79"/>
    <w:rsid w:val="002638DF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A7C99"/>
    <w:rsid w:val="002B3B72"/>
    <w:rsid w:val="002C735A"/>
    <w:rsid w:val="002D53A6"/>
    <w:rsid w:val="002D6A76"/>
    <w:rsid w:val="002E1885"/>
    <w:rsid w:val="002E1AF6"/>
    <w:rsid w:val="002E2191"/>
    <w:rsid w:val="002E262D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229"/>
    <w:rsid w:val="00397F20"/>
    <w:rsid w:val="003A02F0"/>
    <w:rsid w:val="003A102D"/>
    <w:rsid w:val="003A2DA0"/>
    <w:rsid w:val="003A5205"/>
    <w:rsid w:val="003B3510"/>
    <w:rsid w:val="003C2908"/>
    <w:rsid w:val="003C43EB"/>
    <w:rsid w:val="003C6FF1"/>
    <w:rsid w:val="003D113C"/>
    <w:rsid w:val="003D257D"/>
    <w:rsid w:val="003D4E21"/>
    <w:rsid w:val="003E24CC"/>
    <w:rsid w:val="003E514A"/>
    <w:rsid w:val="003F4D3D"/>
    <w:rsid w:val="003F7CD9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6166F"/>
    <w:rsid w:val="0046272F"/>
    <w:rsid w:val="00464191"/>
    <w:rsid w:val="004650A5"/>
    <w:rsid w:val="004653D9"/>
    <w:rsid w:val="004659D2"/>
    <w:rsid w:val="004661B7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4D5B"/>
    <w:rsid w:val="004D6F54"/>
    <w:rsid w:val="004E27C3"/>
    <w:rsid w:val="004E5E7D"/>
    <w:rsid w:val="004F1884"/>
    <w:rsid w:val="004F3BBF"/>
    <w:rsid w:val="004F534F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3722"/>
    <w:rsid w:val="0054623B"/>
    <w:rsid w:val="0054675A"/>
    <w:rsid w:val="00551A85"/>
    <w:rsid w:val="0055335A"/>
    <w:rsid w:val="00555ED9"/>
    <w:rsid w:val="00557C3A"/>
    <w:rsid w:val="0056007D"/>
    <w:rsid w:val="00560C6D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D3C78"/>
    <w:rsid w:val="005D4053"/>
    <w:rsid w:val="005F02FB"/>
    <w:rsid w:val="005F15DD"/>
    <w:rsid w:val="005F2977"/>
    <w:rsid w:val="005F4585"/>
    <w:rsid w:val="005F4A99"/>
    <w:rsid w:val="00601D86"/>
    <w:rsid w:val="00603BA8"/>
    <w:rsid w:val="006043CE"/>
    <w:rsid w:val="00611646"/>
    <w:rsid w:val="00611D4E"/>
    <w:rsid w:val="006127BC"/>
    <w:rsid w:val="00623617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E6F95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0CB6"/>
    <w:rsid w:val="007B256B"/>
    <w:rsid w:val="007B50C2"/>
    <w:rsid w:val="007B7C33"/>
    <w:rsid w:val="007C2266"/>
    <w:rsid w:val="007C2531"/>
    <w:rsid w:val="007D07ED"/>
    <w:rsid w:val="007D21C3"/>
    <w:rsid w:val="007D317D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203B"/>
    <w:rsid w:val="008A40D5"/>
    <w:rsid w:val="008A5E35"/>
    <w:rsid w:val="008A64FE"/>
    <w:rsid w:val="008A6E19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6FEC"/>
    <w:rsid w:val="00957622"/>
    <w:rsid w:val="00963A75"/>
    <w:rsid w:val="00971AF3"/>
    <w:rsid w:val="0097202E"/>
    <w:rsid w:val="0098060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01CB"/>
    <w:rsid w:val="009E7D0C"/>
    <w:rsid w:val="009F1783"/>
    <w:rsid w:val="009F2045"/>
    <w:rsid w:val="009F299E"/>
    <w:rsid w:val="009F2D38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4F8B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19F9"/>
    <w:rsid w:val="00A62959"/>
    <w:rsid w:val="00A63C13"/>
    <w:rsid w:val="00A65A9D"/>
    <w:rsid w:val="00A67FF8"/>
    <w:rsid w:val="00A73E40"/>
    <w:rsid w:val="00A91912"/>
    <w:rsid w:val="00A92B8A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0465"/>
    <w:rsid w:val="00AF2901"/>
    <w:rsid w:val="00AF6F85"/>
    <w:rsid w:val="00B14B0E"/>
    <w:rsid w:val="00B175FD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45C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17EFB"/>
    <w:rsid w:val="00C237A8"/>
    <w:rsid w:val="00C23F08"/>
    <w:rsid w:val="00C24108"/>
    <w:rsid w:val="00C30087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9BA"/>
    <w:rsid w:val="00C736BB"/>
    <w:rsid w:val="00C74083"/>
    <w:rsid w:val="00C93491"/>
    <w:rsid w:val="00C95CEF"/>
    <w:rsid w:val="00CA1A20"/>
    <w:rsid w:val="00CB4C83"/>
    <w:rsid w:val="00CB4E1B"/>
    <w:rsid w:val="00CB53D2"/>
    <w:rsid w:val="00CB7EB1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019AE"/>
    <w:rsid w:val="00D258FA"/>
    <w:rsid w:val="00D33AE5"/>
    <w:rsid w:val="00D44ECE"/>
    <w:rsid w:val="00D4629B"/>
    <w:rsid w:val="00D54C52"/>
    <w:rsid w:val="00D56CF1"/>
    <w:rsid w:val="00D56E0A"/>
    <w:rsid w:val="00D61AF1"/>
    <w:rsid w:val="00D62E1E"/>
    <w:rsid w:val="00D64C6F"/>
    <w:rsid w:val="00D7333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62A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0666"/>
    <w:rsid w:val="00E829D3"/>
    <w:rsid w:val="00E82CD4"/>
    <w:rsid w:val="00E83697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C57BE"/>
    <w:rsid w:val="00ED2080"/>
    <w:rsid w:val="00ED2DB3"/>
    <w:rsid w:val="00ED32D1"/>
    <w:rsid w:val="00ED50BF"/>
    <w:rsid w:val="00ED536F"/>
    <w:rsid w:val="00ED5995"/>
    <w:rsid w:val="00ED674F"/>
    <w:rsid w:val="00EE5438"/>
    <w:rsid w:val="00EF14AE"/>
    <w:rsid w:val="00EF3896"/>
    <w:rsid w:val="00EF551B"/>
    <w:rsid w:val="00EF7253"/>
    <w:rsid w:val="00F003CA"/>
    <w:rsid w:val="00F0156F"/>
    <w:rsid w:val="00F03EA0"/>
    <w:rsid w:val="00F074EE"/>
    <w:rsid w:val="00F10BF1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65A56"/>
    <w:rsid w:val="00F71A1B"/>
    <w:rsid w:val="00F7315C"/>
    <w:rsid w:val="00F7491D"/>
    <w:rsid w:val="00F753D2"/>
    <w:rsid w:val="00F774AD"/>
    <w:rsid w:val="00F80940"/>
    <w:rsid w:val="00F8097D"/>
    <w:rsid w:val="00F816C1"/>
    <w:rsid w:val="00F838CD"/>
    <w:rsid w:val="00F86558"/>
    <w:rsid w:val="00F8785B"/>
    <w:rsid w:val="00F941D6"/>
    <w:rsid w:val="00F942D1"/>
    <w:rsid w:val="00F975D2"/>
    <w:rsid w:val="00F9788A"/>
    <w:rsid w:val="00FA360E"/>
    <w:rsid w:val="00FA7F97"/>
    <w:rsid w:val="00FB379E"/>
    <w:rsid w:val="00FC0256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ADFAA"/>
  <w15:chartTrackingRefBased/>
  <w15:docId w15:val="{5B15067A-3622-42C3-9044-E76D442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  <w:style w:type="paragraph" w:customStyle="1" w:styleId="xmsonormal0">
    <w:name w:val="xmsonormal"/>
    <w:basedOn w:val="Normale"/>
    <w:rsid w:val="00CB7EB1"/>
    <w:rPr>
      <w:rFonts w:eastAsia="Calibri"/>
      <w:szCs w:val="24"/>
    </w:rPr>
  </w:style>
  <w:style w:type="paragraph" w:styleId="Paragrafoelenco">
    <w:name w:val="List Paragraph"/>
    <w:basedOn w:val="Normale"/>
    <w:uiPriority w:val="34"/>
    <w:qFormat/>
    <w:rsid w:val="002A7C9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8" ma:contentTypeDescription="Creare un nuovo documento." ma:contentTypeScope="" ma:versionID="d9cae232e5fcdf68b3a5546168504367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f48dd1cd74612dd0392d75346ebe244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7124-5B11-4990-BA57-400C8B905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CC6D5-2B7F-44BE-98DA-0A8080B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ADF67-C4A2-44D9-87DD-BDB4A814CDE5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4.xml><?xml version="1.0" encoding="utf-8"?>
<ds:datastoreItem xmlns:ds="http://schemas.openxmlformats.org/officeDocument/2006/customXml" ds:itemID="{5BAC5100-D70D-4F2A-8A6F-0E996EAD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34</cp:revision>
  <cp:lastPrinted>2024-02-28T10:34:00Z</cp:lastPrinted>
  <dcterms:created xsi:type="dcterms:W3CDTF">2024-02-06T17:57:00Z</dcterms:created>
  <dcterms:modified xsi:type="dcterms:W3CDTF">2024-04-04T12:49:00Z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