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AFE9E" w14:textId="347A1771" w:rsidR="00823C02" w:rsidRDefault="00823C02" w:rsidP="00823C02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Tms Rmn" w:hAnsi="Tms Rmn"/>
          <w:noProof/>
          <w:kern w:val="0"/>
          <w:sz w:val="24"/>
          <w:szCs w:val="24"/>
        </w:rPr>
        <w:drawing>
          <wp:inline distT="0" distB="0" distL="0" distR="0" wp14:anchorId="3C981D0D" wp14:editId="7918CEFB">
            <wp:extent cx="6332220" cy="527050"/>
            <wp:effectExtent l="0" t="0" r="0" b="6350"/>
            <wp:docPr id="1662998661" name="Immagine 1" descr="Immagine che contiene testo, Carattere, schermata, Elementi grafici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2998661" name="Immagine 1" descr="Immagine che contiene testo, Carattere, schermata, Elementi grafici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F487A9" w14:textId="77777777" w:rsidR="00823C02" w:rsidRDefault="00823C02" w:rsidP="00823C02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5EDB8AB" w14:textId="2D59FFA4" w:rsidR="00823C02" w:rsidRPr="00823C02" w:rsidRDefault="00823C02" w:rsidP="00823C02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color w:val="FF0000"/>
          <w:kern w:val="0"/>
          <w:sz w:val="44"/>
          <w:szCs w:val="44"/>
        </w:rPr>
        <w:t>COMUNICATO STAMPA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4F87F190" w14:textId="77777777" w:rsidR="00823C02" w:rsidRPr="00823C02" w:rsidRDefault="00823C02" w:rsidP="00823C02">
      <w:pPr>
        <w:rPr>
          <w:rFonts w:ascii="Arial" w:hAnsi="Arial" w:cs="Arial"/>
          <w:b/>
          <w:bCs/>
          <w:sz w:val="28"/>
          <w:szCs w:val="28"/>
        </w:rPr>
      </w:pPr>
    </w:p>
    <w:p w14:paraId="339EC816" w14:textId="77777777" w:rsidR="00037448" w:rsidRPr="00133FDE" w:rsidRDefault="00037448" w:rsidP="00133FDE">
      <w:pPr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33FDE">
        <w:rPr>
          <w:rFonts w:ascii="Arial" w:hAnsi="Arial" w:cs="Arial"/>
          <w:b/>
          <w:bCs/>
          <w:sz w:val="32"/>
          <w:szCs w:val="32"/>
        </w:rPr>
        <w:t xml:space="preserve">INTESA PER IL SOSTEGNO DEGLI ADDETTI </w:t>
      </w:r>
    </w:p>
    <w:p w14:paraId="2D4B063E" w14:textId="22265530" w:rsidR="00823C02" w:rsidRPr="00823C02" w:rsidRDefault="00037448" w:rsidP="00133FDE">
      <w:pPr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33FDE">
        <w:rPr>
          <w:rFonts w:ascii="Arial" w:hAnsi="Arial" w:cs="Arial"/>
          <w:b/>
          <w:bCs/>
          <w:sz w:val="32"/>
          <w:szCs w:val="32"/>
        </w:rPr>
        <w:t>DEI SETTORI CHIMICA E FARMACEUTICA</w:t>
      </w:r>
    </w:p>
    <w:p w14:paraId="323B45B3" w14:textId="77777777" w:rsidR="00823C02" w:rsidRPr="00823C02" w:rsidRDefault="00823C02" w:rsidP="00133FDE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37C1D3B3" w14:textId="4D352E73" w:rsidR="00823C02" w:rsidRDefault="00823C02" w:rsidP="00037448">
      <w:pPr>
        <w:spacing w:after="0"/>
        <w:jc w:val="both"/>
        <w:rPr>
          <w:rFonts w:ascii="Arial" w:hAnsi="Arial" w:cs="Arial"/>
          <w:sz w:val="24"/>
          <w:szCs w:val="24"/>
        </w:rPr>
      </w:pPr>
      <w:r w:rsidRPr="00823C02">
        <w:rPr>
          <w:rFonts w:ascii="Arial" w:hAnsi="Arial" w:cs="Arial"/>
          <w:sz w:val="24"/>
          <w:szCs w:val="24"/>
        </w:rPr>
        <w:t>1</w:t>
      </w:r>
      <w:r w:rsidR="00C3548C">
        <w:rPr>
          <w:rFonts w:ascii="Arial" w:hAnsi="Arial" w:cs="Arial"/>
          <w:sz w:val="24"/>
          <w:szCs w:val="24"/>
        </w:rPr>
        <w:t>1</w:t>
      </w:r>
      <w:r w:rsidRPr="00823C02">
        <w:rPr>
          <w:rFonts w:ascii="Arial" w:hAnsi="Arial" w:cs="Arial"/>
          <w:sz w:val="24"/>
          <w:szCs w:val="24"/>
        </w:rPr>
        <w:t xml:space="preserve"> gennaio 2024 - Federchimica, Farmindustria e FILCTEM-CGIL, FEMCA-CISL, UILTEC-UIL hanno raggiunto un’intesa in base alla quale si </w:t>
      </w:r>
      <w:r w:rsidRPr="00823C02">
        <w:rPr>
          <w:rFonts w:ascii="Arial" w:hAnsi="Arial" w:cs="Arial"/>
          <w:b/>
          <w:bCs/>
          <w:sz w:val="24"/>
          <w:szCs w:val="24"/>
        </w:rPr>
        <w:t>anticipa al 1° gennaio 2024</w:t>
      </w:r>
      <w:r w:rsidRPr="00823C02">
        <w:rPr>
          <w:rFonts w:ascii="Arial" w:hAnsi="Arial" w:cs="Arial"/>
          <w:sz w:val="24"/>
          <w:szCs w:val="24"/>
        </w:rPr>
        <w:t xml:space="preserve"> l’erogazione di 45 euro come quota della tranche di aumento contrattuale del Trattamento Economico Minimo (TEM) già previsto dal 1° luglio 2024. Si inserisce inoltre nei minimi contrattuali la cifra di 23 euro, a oggi riconosciuta in qualità di EDR (Elemento Distinto della Retribuzione) e che sarebbe stata trasferita comunque a partire da luglio 2024.</w:t>
      </w:r>
    </w:p>
    <w:p w14:paraId="0A1DF960" w14:textId="166B91B7" w:rsidR="00823C02" w:rsidRPr="00823C02" w:rsidRDefault="00823C02" w:rsidP="00037448">
      <w:pPr>
        <w:jc w:val="both"/>
        <w:rPr>
          <w:rFonts w:ascii="Arial" w:hAnsi="Arial" w:cs="Arial"/>
          <w:sz w:val="24"/>
          <w:szCs w:val="24"/>
        </w:rPr>
      </w:pPr>
      <w:r w:rsidRPr="00823C02">
        <w:rPr>
          <w:rFonts w:ascii="Arial" w:hAnsi="Arial" w:cs="Arial"/>
          <w:sz w:val="24"/>
          <w:szCs w:val="24"/>
        </w:rPr>
        <w:t>L’incremento totale previsto è di 68 euro per la categoria D1.</w:t>
      </w:r>
    </w:p>
    <w:p w14:paraId="288627BF" w14:textId="77777777" w:rsidR="00823C02" w:rsidRPr="00823C02" w:rsidRDefault="00823C02" w:rsidP="00037448">
      <w:pPr>
        <w:spacing w:after="0"/>
        <w:jc w:val="both"/>
        <w:rPr>
          <w:rFonts w:ascii="Arial" w:hAnsi="Arial" w:cs="Arial"/>
          <w:sz w:val="24"/>
          <w:szCs w:val="24"/>
        </w:rPr>
      </w:pPr>
      <w:r w:rsidRPr="00823C02">
        <w:rPr>
          <w:rFonts w:ascii="Arial" w:hAnsi="Arial" w:cs="Arial"/>
          <w:sz w:val="24"/>
          <w:szCs w:val="24"/>
        </w:rPr>
        <w:t xml:space="preserve">L'accordo è stato raggiunto col comune obiettivo di supportare i lavoratori in un momento di particolare difficoltà, in un contesto geopolitico ed economico complesso, con   elevati costi di energia e materie prime, anche favorendo la gestione complessiva dei costi per le imprese. </w:t>
      </w:r>
    </w:p>
    <w:p w14:paraId="3AF48D26" w14:textId="0C72BB3F" w:rsidR="00823C02" w:rsidRPr="00823C02" w:rsidRDefault="00823C02" w:rsidP="00037448">
      <w:pPr>
        <w:jc w:val="both"/>
        <w:rPr>
          <w:rFonts w:ascii="Arial" w:hAnsi="Arial" w:cs="Arial"/>
          <w:sz w:val="24"/>
          <w:szCs w:val="24"/>
        </w:rPr>
      </w:pPr>
      <w:r w:rsidRPr="00823C02">
        <w:rPr>
          <w:rFonts w:ascii="Arial" w:hAnsi="Arial" w:cs="Arial"/>
          <w:sz w:val="24"/>
          <w:szCs w:val="24"/>
        </w:rPr>
        <w:t>Le somme anticipate verranno poi compensate nel corso del 2025 nell’ambito dei valori economici che saranno oggetto del prossimo rinnovo contrattuale.</w:t>
      </w:r>
    </w:p>
    <w:p w14:paraId="3B7755EA" w14:textId="6D6ECFED" w:rsidR="00823C02" w:rsidRPr="00823C02" w:rsidRDefault="00823C02" w:rsidP="00037448">
      <w:pPr>
        <w:jc w:val="both"/>
        <w:rPr>
          <w:rFonts w:ascii="Arial" w:hAnsi="Arial" w:cs="Arial"/>
          <w:sz w:val="24"/>
          <w:szCs w:val="24"/>
        </w:rPr>
      </w:pPr>
      <w:r w:rsidRPr="00823C02">
        <w:rPr>
          <w:rFonts w:ascii="Arial" w:hAnsi="Arial" w:cs="Arial"/>
          <w:sz w:val="24"/>
          <w:szCs w:val="24"/>
        </w:rPr>
        <w:t>Con l’intesa raggiunta Federchimica, Farmindustria e FILCTEM-CGIL, FEMCA-CISL, UILTEC-UIL intendono riaffermare il valore di relazioni industriali costruttive e il ruolo di Parti sociali proattive</w:t>
      </w:r>
      <w:r w:rsidR="00037448">
        <w:rPr>
          <w:rFonts w:ascii="Arial" w:hAnsi="Arial" w:cs="Arial"/>
          <w:sz w:val="24"/>
          <w:szCs w:val="24"/>
        </w:rPr>
        <w:t>,</w:t>
      </w:r>
      <w:r w:rsidRPr="00823C02">
        <w:rPr>
          <w:rFonts w:ascii="Arial" w:hAnsi="Arial" w:cs="Arial"/>
          <w:sz w:val="24"/>
          <w:szCs w:val="24"/>
        </w:rPr>
        <w:t xml:space="preserve"> capaci di cogliere in tempi rapidi ogni utile opportunità per lavoratori e imprese del settore.</w:t>
      </w:r>
    </w:p>
    <w:p w14:paraId="6C27C939" w14:textId="77777777" w:rsidR="00823C02" w:rsidRPr="00823C02" w:rsidRDefault="00823C02" w:rsidP="00037448">
      <w:pPr>
        <w:jc w:val="both"/>
        <w:rPr>
          <w:rFonts w:ascii="Arial" w:hAnsi="Arial" w:cs="Arial"/>
          <w:sz w:val="24"/>
          <w:szCs w:val="24"/>
        </w:rPr>
      </w:pPr>
      <w:r w:rsidRPr="00823C02">
        <w:rPr>
          <w:rFonts w:ascii="Arial" w:hAnsi="Arial" w:cs="Arial"/>
          <w:sz w:val="24"/>
          <w:szCs w:val="24"/>
        </w:rPr>
        <w:t xml:space="preserve"> </w:t>
      </w:r>
    </w:p>
    <w:p w14:paraId="4D5F7A08" w14:textId="77777777" w:rsidR="00823C02" w:rsidRPr="00823C02" w:rsidRDefault="00823C02" w:rsidP="00037448">
      <w:pPr>
        <w:jc w:val="both"/>
        <w:rPr>
          <w:rFonts w:ascii="Arial" w:hAnsi="Arial" w:cs="Arial"/>
          <w:sz w:val="24"/>
          <w:szCs w:val="24"/>
        </w:rPr>
      </w:pPr>
    </w:p>
    <w:p w14:paraId="62D95527" w14:textId="77777777" w:rsidR="00823C02" w:rsidRPr="00823C02" w:rsidRDefault="00823C02" w:rsidP="00037448">
      <w:pPr>
        <w:jc w:val="both"/>
        <w:rPr>
          <w:rFonts w:ascii="Arial" w:hAnsi="Arial" w:cs="Arial"/>
          <w:sz w:val="24"/>
          <w:szCs w:val="24"/>
        </w:rPr>
      </w:pPr>
    </w:p>
    <w:p w14:paraId="0A64402E" w14:textId="77777777" w:rsidR="003E1053" w:rsidRPr="00823C02" w:rsidRDefault="003E1053" w:rsidP="00037448">
      <w:pPr>
        <w:jc w:val="both"/>
        <w:rPr>
          <w:rFonts w:ascii="Arial" w:hAnsi="Arial" w:cs="Arial"/>
          <w:sz w:val="24"/>
          <w:szCs w:val="24"/>
        </w:rPr>
      </w:pPr>
    </w:p>
    <w:sectPr w:rsidR="003E1053" w:rsidRPr="00823C02" w:rsidSect="00BC6246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C02"/>
    <w:rsid w:val="00037448"/>
    <w:rsid w:val="001140AD"/>
    <w:rsid w:val="00133FDE"/>
    <w:rsid w:val="003E1053"/>
    <w:rsid w:val="00823C02"/>
    <w:rsid w:val="00966897"/>
    <w:rsid w:val="00C3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59B3D"/>
  <w15:chartTrackingRefBased/>
  <w15:docId w15:val="{AAD40D96-2C40-47DD-8601-B90A1E53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Colombo Silvia</dc:creator>
  <cp:keywords/>
  <dc:description/>
  <cp:lastModifiedBy>Colombo Silvia</cp:lastModifiedBy>
  <cp:revision>4</cp:revision>
  <dcterms:created xsi:type="dcterms:W3CDTF">2024-01-10T17:41:00Z</dcterms:created>
  <dcterms:modified xsi:type="dcterms:W3CDTF">2024-01-11T14:42:00Z</dcterms:modified>
</cp:coreProperties>
</file>