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97A8F" w14:textId="15E73EF1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bookmarkStart w:id="0" w:name="_Hlk139387189"/>
      <w:bookmarkEnd w:id="0"/>
      <w:r w:rsidRPr="0072266B">
        <w:rPr>
          <w:rFonts w:ascii="Georgia" w:hAnsi="Georgia"/>
          <w:b/>
          <w:bCs/>
          <w:smallCaps/>
          <w:color w:val="000000"/>
          <w:sz w:val="22"/>
          <w:szCs w:val="22"/>
        </w:rPr>
        <w:t xml:space="preserve">Roma, </w:t>
      </w:r>
      <w:r w:rsidR="00B22BC3">
        <w:rPr>
          <w:rFonts w:ascii="Georgia" w:hAnsi="Georgia"/>
          <w:b/>
          <w:bCs/>
          <w:smallCaps/>
          <w:color w:val="000000"/>
          <w:sz w:val="22"/>
          <w:szCs w:val="22"/>
        </w:rPr>
        <w:t>6</w:t>
      </w:r>
      <w:r w:rsidRPr="0072266B">
        <w:rPr>
          <w:rFonts w:ascii="Georgia" w:hAnsi="Georgia"/>
          <w:b/>
          <w:bCs/>
          <w:smallCaps/>
          <w:color w:val="000000"/>
          <w:sz w:val="22"/>
          <w:szCs w:val="22"/>
        </w:rPr>
        <w:t xml:space="preserve"> luglio 202</w:t>
      </w:r>
      <w:r w:rsidR="00B22BC3">
        <w:rPr>
          <w:rFonts w:ascii="Georgia" w:hAnsi="Georgia"/>
          <w:b/>
          <w:bCs/>
          <w:smallCaps/>
          <w:color w:val="000000"/>
          <w:sz w:val="22"/>
          <w:szCs w:val="22"/>
        </w:rPr>
        <w:t>3</w:t>
      </w:r>
    </w:p>
    <w:p w14:paraId="076FC1F4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b/>
          <w:bCs/>
          <w:smallCaps/>
          <w:color w:val="000000"/>
          <w:sz w:val="22"/>
          <w:szCs w:val="22"/>
        </w:rPr>
        <w:t> </w:t>
      </w:r>
    </w:p>
    <w:p w14:paraId="657066CF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b/>
          <w:bCs/>
          <w:smallCaps/>
          <w:color w:val="000000"/>
          <w:sz w:val="22"/>
          <w:szCs w:val="22"/>
        </w:rPr>
        <w:t>Nota stampa</w:t>
      </w:r>
    </w:p>
    <w:p w14:paraId="4D9FECB2" w14:textId="360A1DF2" w:rsidR="00B22BC3" w:rsidRPr="009B4DAB" w:rsidRDefault="00BB32EE" w:rsidP="0072266B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  <w:r w:rsidRPr="0072266B">
        <w:rPr>
          <w:rFonts w:ascii="Georgia" w:hAnsi="Georgia"/>
          <w:b/>
          <w:bCs/>
          <w:smallCaps/>
          <w:sz w:val="22"/>
          <w:szCs w:val="22"/>
        </w:rPr>
        <w:br/>
      </w:r>
      <w:r w:rsidR="00B22BC3" w:rsidRPr="009B4DAB">
        <w:rPr>
          <w:rFonts w:ascii="Georgia" w:hAnsi="Georgia"/>
          <w:b/>
          <w:bCs/>
          <w:smallCaps/>
          <w:sz w:val="22"/>
          <w:szCs w:val="22"/>
        </w:rPr>
        <w:t>L’industria farmaceutica in Italia</w:t>
      </w:r>
    </w:p>
    <w:p w14:paraId="6C27AB0B" w14:textId="0B483BC3" w:rsidR="00B22BC3" w:rsidRPr="009B4DAB" w:rsidRDefault="00B22BC3" w:rsidP="0072266B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  <w:r w:rsidRPr="009B4DAB">
        <w:rPr>
          <w:rFonts w:ascii="Georgia" w:hAnsi="Georgia"/>
          <w:b/>
          <w:bCs/>
          <w:smallCaps/>
          <w:sz w:val="22"/>
          <w:szCs w:val="22"/>
        </w:rPr>
        <w:t>un’eccellenza europea tra innovazione e sfide globali</w:t>
      </w:r>
    </w:p>
    <w:p w14:paraId="635B3F46" w14:textId="77777777" w:rsidR="00B22BC3" w:rsidRPr="009B4DAB" w:rsidRDefault="00B22BC3" w:rsidP="0072266B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</w:p>
    <w:p w14:paraId="20849545" w14:textId="5AEEBE45" w:rsidR="004A21F2" w:rsidRDefault="006C0108" w:rsidP="004A21F2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“</w:t>
      </w:r>
      <w:r w:rsidR="00CC23CB">
        <w:rPr>
          <w:rFonts w:ascii="Georgia" w:hAnsi="Georgia"/>
          <w:sz w:val="22"/>
          <w:szCs w:val="22"/>
        </w:rPr>
        <w:t xml:space="preserve">L’Italia </w:t>
      </w:r>
      <w:r w:rsidR="008A26A5">
        <w:rPr>
          <w:rFonts w:ascii="Georgia" w:hAnsi="Georgia"/>
          <w:sz w:val="22"/>
          <w:szCs w:val="22"/>
        </w:rPr>
        <w:t xml:space="preserve">è </w:t>
      </w:r>
      <w:r w:rsidR="00790BEA">
        <w:rPr>
          <w:rFonts w:ascii="Georgia" w:hAnsi="Georgia"/>
          <w:sz w:val="22"/>
          <w:szCs w:val="22"/>
        </w:rPr>
        <w:t xml:space="preserve">ormai </w:t>
      </w:r>
      <w:r w:rsidR="008A26A5">
        <w:rPr>
          <w:rFonts w:ascii="Georgia" w:hAnsi="Georgia"/>
          <w:sz w:val="22"/>
          <w:szCs w:val="22"/>
        </w:rPr>
        <w:t xml:space="preserve">protagonista </w:t>
      </w:r>
      <w:r w:rsidR="00B80DF4">
        <w:rPr>
          <w:rFonts w:ascii="Georgia" w:hAnsi="Georgia"/>
          <w:sz w:val="22"/>
          <w:szCs w:val="22"/>
        </w:rPr>
        <w:t>in Europa</w:t>
      </w:r>
      <w:r w:rsidR="00790BEA">
        <w:rPr>
          <w:rFonts w:ascii="Georgia" w:hAnsi="Georgia"/>
          <w:sz w:val="22"/>
          <w:szCs w:val="22"/>
        </w:rPr>
        <w:t>.</w:t>
      </w:r>
      <w:r w:rsidR="008A26A5">
        <w:rPr>
          <w:rFonts w:ascii="Georgia" w:hAnsi="Georgia"/>
          <w:sz w:val="22"/>
          <w:szCs w:val="22"/>
        </w:rPr>
        <w:t xml:space="preserve"> </w:t>
      </w:r>
      <w:r w:rsidR="00790BEA">
        <w:rPr>
          <w:rFonts w:ascii="Georgia" w:hAnsi="Georgia"/>
          <w:sz w:val="22"/>
          <w:szCs w:val="22"/>
        </w:rPr>
        <w:t>A</w:t>
      </w:r>
      <w:r w:rsidR="008A26A5">
        <w:rPr>
          <w:rFonts w:ascii="Georgia" w:hAnsi="Georgia"/>
          <w:sz w:val="22"/>
          <w:szCs w:val="22"/>
        </w:rPr>
        <w:t>nche con l’industria farmaceutica</w:t>
      </w:r>
      <w:r w:rsidR="004A21F2">
        <w:rPr>
          <w:rFonts w:ascii="Georgia" w:hAnsi="Georgia"/>
          <w:sz w:val="22"/>
          <w:szCs w:val="22"/>
        </w:rPr>
        <w:t>”,</w:t>
      </w:r>
      <w:r w:rsidR="004A21F2" w:rsidRPr="004A21F2">
        <w:rPr>
          <w:rFonts w:ascii="Georgia" w:hAnsi="Georgia"/>
          <w:sz w:val="22"/>
          <w:szCs w:val="22"/>
        </w:rPr>
        <w:t xml:space="preserve"> </w:t>
      </w:r>
      <w:r w:rsidR="004A21F2" w:rsidRPr="009B4DAB">
        <w:rPr>
          <w:rFonts w:ascii="Georgia" w:hAnsi="Georgia"/>
          <w:sz w:val="22"/>
          <w:szCs w:val="22"/>
        </w:rPr>
        <w:t xml:space="preserve">afferma </w:t>
      </w:r>
      <w:r w:rsidR="004A21F2" w:rsidRPr="009B4DAB">
        <w:rPr>
          <w:rFonts w:ascii="Georgia" w:hAnsi="Georgia"/>
          <w:b/>
          <w:bCs/>
          <w:sz w:val="22"/>
          <w:szCs w:val="22"/>
        </w:rPr>
        <w:t>Marcello Cattani, Presidente di Farmindustria</w:t>
      </w:r>
      <w:r w:rsidR="004A21F2" w:rsidRPr="009B4DAB">
        <w:rPr>
          <w:rFonts w:ascii="Georgia" w:hAnsi="Georgia"/>
          <w:sz w:val="22"/>
          <w:szCs w:val="22"/>
        </w:rPr>
        <w:t>, nel corso dell’</w:t>
      </w:r>
      <w:r w:rsidR="004A21F2" w:rsidRPr="009B4DAB">
        <w:rPr>
          <w:rFonts w:ascii="Georgia" w:hAnsi="Georgia"/>
          <w:b/>
          <w:bCs/>
          <w:sz w:val="22"/>
          <w:szCs w:val="22"/>
        </w:rPr>
        <w:t xml:space="preserve">Assemblea </w:t>
      </w:r>
      <w:r w:rsidR="004A21F2" w:rsidRPr="009B4DAB">
        <w:rPr>
          <w:rFonts w:ascii="Georgia" w:hAnsi="Georgia"/>
          <w:sz w:val="22"/>
          <w:szCs w:val="22"/>
        </w:rPr>
        <w:t xml:space="preserve">che si svolge a </w:t>
      </w:r>
      <w:r w:rsidR="004A21F2" w:rsidRPr="009B4DAB">
        <w:rPr>
          <w:rFonts w:ascii="Georgia" w:hAnsi="Georgia"/>
          <w:b/>
          <w:bCs/>
          <w:sz w:val="22"/>
          <w:szCs w:val="22"/>
        </w:rPr>
        <w:t>Roma</w:t>
      </w:r>
      <w:r w:rsidR="004A21F2" w:rsidRPr="009B4DAB">
        <w:rPr>
          <w:rFonts w:ascii="Georgia" w:hAnsi="Georgia"/>
          <w:sz w:val="22"/>
          <w:szCs w:val="22"/>
        </w:rPr>
        <w:t xml:space="preserve"> presso l’</w:t>
      </w:r>
      <w:r w:rsidR="004A21F2" w:rsidRPr="009B4DAB">
        <w:rPr>
          <w:rFonts w:ascii="Georgia" w:hAnsi="Georgia"/>
          <w:b/>
          <w:bCs/>
          <w:sz w:val="22"/>
          <w:szCs w:val="22"/>
        </w:rPr>
        <w:t>Auditorium della Conciliazione.</w:t>
      </w:r>
    </w:p>
    <w:p w14:paraId="195F4E76" w14:textId="77777777" w:rsidR="004A21F2" w:rsidRDefault="004A21F2" w:rsidP="004A21F2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722E7C77" w14:textId="2D89947C" w:rsidR="004A21F2" w:rsidRPr="004112AF" w:rsidRDefault="004A21F2" w:rsidP="00B80DF4">
      <w:pPr>
        <w:tabs>
          <w:tab w:val="num" w:pos="720"/>
        </w:tabs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“</w:t>
      </w:r>
      <w:r w:rsidR="00B80DF4">
        <w:rPr>
          <w:rFonts w:ascii="Georgia" w:hAnsi="Georgia"/>
          <w:sz w:val="22"/>
          <w:szCs w:val="22"/>
        </w:rPr>
        <w:t>E i numeri lo dimostrano:</w:t>
      </w:r>
      <w:r w:rsidRPr="009B4DAB">
        <w:rPr>
          <w:rFonts w:ascii="Georgia" w:hAnsi="Georgia"/>
          <w:sz w:val="22"/>
          <w:szCs w:val="22"/>
        </w:rPr>
        <w:t xml:space="preserve"> </w:t>
      </w:r>
      <w:r w:rsidRPr="009B4DAB">
        <w:rPr>
          <w:rFonts w:ascii="Georgia" w:hAnsi="Georgia"/>
          <w:b/>
          <w:bCs/>
          <w:sz w:val="22"/>
          <w:szCs w:val="22"/>
        </w:rPr>
        <w:t xml:space="preserve">49 miliardi di </w:t>
      </w:r>
      <w:r w:rsidR="00B80DF4">
        <w:rPr>
          <w:rFonts w:ascii="Georgia" w:hAnsi="Georgia"/>
          <w:b/>
          <w:bCs/>
          <w:sz w:val="22"/>
          <w:szCs w:val="22"/>
        </w:rPr>
        <w:t xml:space="preserve">euro di </w:t>
      </w:r>
      <w:r w:rsidRPr="009B4DAB">
        <w:rPr>
          <w:rFonts w:ascii="Georgia" w:hAnsi="Georgia"/>
          <w:b/>
          <w:bCs/>
          <w:sz w:val="22"/>
          <w:szCs w:val="22"/>
        </w:rPr>
        <w:t>produzione</w:t>
      </w:r>
      <w:r w:rsidRPr="009B4DAB">
        <w:rPr>
          <w:rFonts w:ascii="Georgia" w:hAnsi="Georgia"/>
          <w:sz w:val="22"/>
          <w:szCs w:val="22"/>
        </w:rPr>
        <w:t xml:space="preserve"> nel 2022, di cui </w:t>
      </w:r>
      <w:r w:rsidRPr="003C60DF">
        <w:rPr>
          <w:rFonts w:ascii="Georgia" w:hAnsi="Georgia"/>
          <w:b/>
          <w:bCs/>
          <w:sz w:val="22"/>
          <w:szCs w:val="22"/>
        </w:rPr>
        <w:t>47</w:t>
      </w:r>
      <w:r w:rsidRPr="00F5452E">
        <w:rPr>
          <w:rFonts w:ascii="Georgia" w:hAnsi="Georgia"/>
          <w:b/>
          <w:bCs/>
          <w:sz w:val="22"/>
          <w:szCs w:val="22"/>
        </w:rPr>
        <w:t>,6 miliardi di export</w:t>
      </w:r>
      <w:r w:rsidRPr="009B4DAB">
        <w:rPr>
          <w:rFonts w:ascii="Georgia" w:hAnsi="Georgia"/>
          <w:b/>
          <w:bCs/>
          <w:sz w:val="22"/>
          <w:szCs w:val="22"/>
        </w:rPr>
        <w:t>,</w:t>
      </w:r>
      <w:r w:rsidRPr="009B4DAB">
        <w:rPr>
          <w:rFonts w:ascii="Georgia" w:hAnsi="Georgia"/>
          <w:sz w:val="22"/>
          <w:szCs w:val="22"/>
        </w:rPr>
        <w:t xml:space="preserve"> </w:t>
      </w:r>
      <w:r w:rsidRPr="00F5452E">
        <w:rPr>
          <w:rFonts w:ascii="Georgia" w:hAnsi="Georgia"/>
          <w:b/>
          <w:bCs/>
          <w:sz w:val="22"/>
          <w:szCs w:val="22"/>
        </w:rPr>
        <w:t xml:space="preserve">3,3 miliardi </w:t>
      </w:r>
      <w:r w:rsidRPr="00F5452E">
        <w:rPr>
          <w:rFonts w:ascii="Georgia" w:hAnsi="Georgia"/>
          <w:sz w:val="22"/>
          <w:szCs w:val="22"/>
        </w:rPr>
        <w:t xml:space="preserve">investiti in produzione e R&amp;S, </w:t>
      </w:r>
      <w:r w:rsidRPr="004112AF">
        <w:rPr>
          <w:rFonts w:ascii="Georgia" w:hAnsi="Georgia"/>
          <w:b/>
          <w:bCs/>
          <w:sz w:val="22"/>
          <w:szCs w:val="22"/>
        </w:rPr>
        <w:t>68</w:t>
      </w:r>
      <w:r w:rsidRPr="009B4DAB">
        <w:rPr>
          <w:rFonts w:ascii="Georgia" w:hAnsi="Georgia"/>
          <w:b/>
          <w:bCs/>
          <w:sz w:val="22"/>
          <w:szCs w:val="22"/>
        </w:rPr>
        <w:t>.600</w:t>
      </w:r>
      <w:r w:rsidRPr="004112AF">
        <w:rPr>
          <w:rFonts w:ascii="Georgia" w:hAnsi="Georgia"/>
          <w:b/>
          <w:bCs/>
          <w:sz w:val="22"/>
          <w:szCs w:val="22"/>
        </w:rPr>
        <w:t xml:space="preserve"> </w:t>
      </w:r>
      <w:r w:rsidRPr="004112AF">
        <w:rPr>
          <w:rFonts w:ascii="Georgia" w:hAnsi="Georgia"/>
          <w:sz w:val="22"/>
          <w:szCs w:val="22"/>
        </w:rPr>
        <w:t>addetti</w:t>
      </w:r>
      <w:r w:rsidRPr="009B4DAB">
        <w:rPr>
          <w:rFonts w:ascii="Georgia" w:hAnsi="Georgia"/>
          <w:sz w:val="22"/>
          <w:szCs w:val="22"/>
        </w:rPr>
        <w:t>,</w:t>
      </w:r>
      <w:r w:rsidR="00B80DF4">
        <w:rPr>
          <w:rFonts w:ascii="Georgia" w:hAnsi="Georgia"/>
          <w:sz w:val="22"/>
          <w:szCs w:val="22"/>
        </w:rPr>
        <w:t xml:space="preserve"> di cui </w:t>
      </w:r>
      <w:r w:rsidR="002C37A2">
        <w:rPr>
          <w:rFonts w:ascii="Georgia" w:hAnsi="Georgia"/>
          <w:sz w:val="22"/>
          <w:szCs w:val="22"/>
        </w:rPr>
        <w:t xml:space="preserve">le donne rappresentano il </w:t>
      </w:r>
      <w:r w:rsidR="00B80DF4" w:rsidRPr="004112AF">
        <w:rPr>
          <w:rFonts w:ascii="Georgia" w:hAnsi="Georgia"/>
          <w:b/>
          <w:bCs/>
          <w:sz w:val="22"/>
          <w:szCs w:val="22"/>
        </w:rPr>
        <w:t xml:space="preserve">44% </w:t>
      </w:r>
      <w:r w:rsidR="00B80DF4" w:rsidRPr="009B4DAB">
        <w:rPr>
          <w:rFonts w:ascii="Georgia" w:hAnsi="Georgia"/>
          <w:sz w:val="22"/>
          <w:szCs w:val="22"/>
        </w:rPr>
        <w:t>del totale</w:t>
      </w:r>
      <w:r w:rsidR="00B80DF4">
        <w:rPr>
          <w:rFonts w:ascii="Georgia" w:hAnsi="Georgia"/>
          <w:sz w:val="22"/>
          <w:szCs w:val="22"/>
        </w:rPr>
        <w:t xml:space="preserve">. Un’occupazione di qualità cresciuta del </w:t>
      </w:r>
      <w:r w:rsidRPr="004112AF">
        <w:rPr>
          <w:rFonts w:ascii="Georgia" w:hAnsi="Georgia"/>
          <w:b/>
          <w:bCs/>
          <w:sz w:val="22"/>
          <w:szCs w:val="22"/>
        </w:rPr>
        <w:t>9%</w:t>
      </w:r>
      <w:r w:rsidRPr="004112AF">
        <w:rPr>
          <w:rFonts w:ascii="Georgia" w:hAnsi="Georgia"/>
          <w:sz w:val="22"/>
          <w:szCs w:val="22"/>
        </w:rPr>
        <w:t xml:space="preserve"> in 5 anni</w:t>
      </w:r>
      <w:r w:rsidR="00B80DF4">
        <w:rPr>
          <w:rFonts w:ascii="Georgia" w:hAnsi="Georgia"/>
          <w:sz w:val="22"/>
          <w:szCs w:val="22"/>
        </w:rPr>
        <w:t xml:space="preserve">, soprattutto tra </w:t>
      </w:r>
      <w:r w:rsidR="009C5EFE">
        <w:rPr>
          <w:rFonts w:ascii="Georgia" w:hAnsi="Georgia"/>
          <w:sz w:val="22"/>
          <w:szCs w:val="22"/>
        </w:rPr>
        <w:t xml:space="preserve">i </w:t>
      </w:r>
      <w:r w:rsidR="00B80DF4">
        <w:rPr>
          <w:rFonts w:ascii="Georgia" w:hAnsi="Georgia"/>
          <w:sz w:val="22"/>
          <w:szCs w:val="22"/>
        </w:rPr>
        <w:t xml:space="preserve">giovani </w:t>
      </w:r>
      <w:r w:rsidRPr="009B4DAB">
        <w:rPr>
          <w:rFonts w:ascii="Georgia" w:hAnsi="Georgia"/>
          <w:sz w:val="22"/>
          <w:szCs w:val="22"/>
        </w:rPr>
        <w:t>(</w:t>
      </w:r>
      <w:r w:rsidRPr="004112AF">
        <w:rPr>
          <w:rFonts w:ascii="Georgia" w:hAnsi="Georgia"/>
          <w:b/>
          <w:bCs/>
          <w:sz w:val="22"/>
          <w:szCs w:val="22"/>
        </w:rPr>
        <w:t>+16%</w:t>
      </w:r>
      <w:r w:rsidR="00B80DF4">
        <w:rPr>
          <w:rFonts w:ascii="Georgia" w:hAnsi="Georgia"/>
          <w:sz w:val="22"/>
          <w:szCs w:val="22"/>
        </w:rPr>
        <w:t xml:space="preserve">) e </w:t>
      </w:r>
      <w:r w:rsidR="009C5EFE">
        <w:rPr>
          <w:rFonts w:ascii="Georgia" w:hAnsi="Georgia"/>
          <w:sz w:val="22"/>
          <w:szCs w:val="22"/>
        </w:rPr>
        <w:t xml:space="preserve">le </w:t>
      </w:r>
      <w:r w:rsidR="00B80DF4">
        <w:rPr>
          <w:rFonts w:ascii="Georgia" w:hAnsi="Georgia"/>
          <w:sz w:val="22"/>
          <w:szCs w:val="22"/>
        </w:rPr>
        <w:t>donne (</w:t>
      </w:r>
      <w:r>
        <w:rPr>
          <w:rFonts w:ascii="Georgia" w:hAnsi="Georgia"/>
          <w:sz w:val="22"/>
          <w:szCs w:val="22"/>
        </w:rPr>
        <w:t>+</w:t>
      </w:r>
      <w:r w:rsidRPr="00B80DF4">
        <w:rPr>
          <w:rFonts w:ascii="Georgia" w:hAnsi="Georgia"/>
          <w:b/>
          <w:bCs/>
          <w:sz w:val="22"/>
          <w:szCs w:val="22"/>
        </w:rPr>
        <w:t>13%</w:t>
      </w:r>
      <w:r w:rsidRPr="009B4DAB">
        <w:rPr>
          <w:rFonts w:ascii="Georgia" w:hAnsi="Georgia"/>
          <w:sz w:val="22"/>
          <w:szCs w:val="22"/>
        </w:rPr>
        <w:t>). Aziende</w:t>
      </w:r>
      <w:r w:rsidR="00B80DF4">
        <w:rPr>
          <w:rFonts w:ascii="Georgia" w:hAnsi="Georgia"/>
          <w:sz w:val="22"/>
          <w:szCs w:val="22"/>
        </w:rPr>
        <w:t xml:space="preserve"> farmaceutiche</w:t>
      </w:r>
      <w:r w:rsidRPr="009B4DAB">
        <w:rPr>
          <w:rFonts w:ascii="Georgia" w:hAnsi="Georgia"/>
          <w:sz w:val="22"/>
          <w:szCs w:val="22"/>
        </w:rPr>
        <w:t xml:space="preserve"> che sono anche all’avanguardia per gli standard di </w:t>
      </w:r>
      <w:r w:rsidRPr="009B4DAB">
        <w:rPr>
          <w:rFonts w:ascii="Georgia" w:hAnsi="Georgia"/>
          <w:b/>
          <w:bCs/>
          <w:sz w:val="22"/>
          <w:szCs w:val="22"/>
        </w:rPr>
        <w:t>sostenibilità</w:t>
      </w:r>
      <w:r w:rsidRPr="009B4DAB">
        <w:rPr>
          <w:rFonts w:ascii="Georgia" w:hAnsi="Georgia"/>
          <w:sz w:val="22"/>
          <w:szCs w:val="22"/>
        </w:rPr>
        <w:t xml:space="preserve"> e nel </w:t>
      </w:r>
      <w:r w:rsidRPr="009B4DAB">
        <w:rPr>
          <w:rFonts w:ascii="Georgia" w:hAnsi="Georgia"/>
          <w:b/>
          <w:bCs/>
          <w:sz w:val="22"/>
          <w:szCs w:val="22"/>
        </w:rPr>
        <w:t>welfare</w:t>
      </w:r>
      <w:r w:rsidRPr="009B4DAB">
        <w:rPr>
          <w:rFonts w:ascii="Georgia" w:hAnsi="Georgia"/>
          <w:sz w:val="22"/>
          <w:szCs w:val="22"/>
        </w:rPr>
        <w:t xml:space="preserve"> che assicura la conciliazione vita-lavoro.</w:t>
      </w:r>
      <w:r w:rsidR="0060272A">
        <w:rPr>
          <w:rFonts w:ascii="Georgia" w:hAnsi="Georgia"/>
          <w:sz w:val="22"/>
          <w:szCs w:val="22"/>
        </w:rPr>
        <w:t xml:space="preserve"> </w:t>
      </w:r>
    </w:p>
    <w:p w14:paraId="7C69E82C" w14:textId="77777777" w:rsidR="004A21F2" w:rsidRPr="00274B15" w:rsidRDefault="004A21F2" w:rsidP="004A21F2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232EAA3C" w14:textId="76541E15" w:rsidR="006C0108" w:rsidRPr="00274B15" w:rsidRDefault="00FC4CFA" w:rsidP="003C60D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74B15">
        <w:rPr>
          <w:rFonts w:ascii="Georgia" w:hAnsi="Georgia"/>
          <w:sz w:val="22"/>
          <w:szCs w:val="22"/>
        </w:rPr>
        <w:t xml:space="preserve">Il contributo della farmaceutica diretto e con l’indotto totale è pari a </w:t>
      </w:r>
      <w:r w:rsidRPr="00274B15">
        <w:rPr>
          <w:rFonts w:ascii="Georgia" w:hAnsi="Georgia"/>
          <w:b/>
          <w:bCs/>
          <w:sz w:val="22"/>
          <w:szCs w:val="22"/>
        </w:rPr>
        <w:t>circa il 2% del PIL</w:t>
      </w:r>
      <w:r w:rsidRPr="00274B15">
        <w:rPr>
          <w:rFonts w:ascii="Georgia" w:hAnsi="Georgia"/>
          <w:sz w:val="22"/>
          <w:szCs w:val="22"/>
        </w:rPr>
        <w:t xml:space="preserve">. </w:t>
      </w:r>
      <w:r w:rsidR="001312FD" w:rsidRPr="00274B15">
        <w:rPr>
          <w:rFonts w:ascii="Georgia" w:hAnsi="Georgia"/>
          <w:sz w:val="22"/>
          <w:szCs w:val="22"/>
        </w:rPr>
        <w:t>Con misure a favore degli investimenti, n</w:t>
      </w:r>
      <w:r w:rsidR="00951BEB" w:rsidRPr="00274B15">
        <w:rPr>
          <w:rFonts w:ascii="Georgia" w:hAnsi="Georgia"/>
          <w:sz w:val="22"/>
          <w:szCs w:val="22"/>
        </w:rPr>
        <w:t>el giro dei prossimi 5 anni</w:t>
      </w:r>
      <w:r w:rsidR="00790BEA" w:rsidRPr="00274B15">
        <w:rPr>
          <w:rFonts w:ascii="Georgia" w:hAnsi="Georgia"/>
          <w:sz w:val="22"/>
          <w:szCs w:val="22"/>
        </w:rPr>
        <w:t xml:space="preserve"> </w:t>
      </w:r>
      <w:r w:rsidR="001E7A2E" w:rsidRPr="00274B15">
        <w:rPr>
          <w:rFonts w:ascii="Georgia" w:hAnsi="Georgia"/>
          <w:sz w:val="22"/>
          <w:szCs w:val="22"/>
        </w:rPr>
        <w:t>si potranno</w:t>
      </w:r>
      <w:r w:rsidR="00951BEB" w:rsidRPr="00274B15">
        <w:rPr>
          <w:rFonts w:ascii="Georgia" w:hAnsi="Georgia"/>
          <w:sz w:val="22"/>
          <w:szCs w:val="22"/>
        </w:rPr>
        <w:t xml:space="preserve"> centrare </w:t>
      </w:r>
      <w:r w:rsidR="003F4622" w:rsidRPr="00274B15">
        <w:rPr>
          <w:rFonts w:ascii="Georgia" w:hAnsi="Georgia"/>
          <w:sz w:val="22"/>
          <w:szCs w:val="22"/>
        </w:rPr>
        <w:t>obiettivi</w:t>
      </w:r>
      <w:r w:rsidR="001E7A2E" w:rsidRPr="00274B15">
        <w:rPr>
          <w:rFonts w:ascii="Georgia" w:hAnsi="Georgia"/>
          <w:sz w:val="22"/>
          <w:szCs w:val="22"/>
        </w:rPr>
        <w:t xml:space="preserve"> altrettanto</w:t>
      </w:r>
      <w:r w:rsidR="003F4622" w:rsidRPr="00274B15">
        <w:rPr>
          <w:rFonts w:ascii="Georgia" w:hAnsi="Georgia"/>
          <w:sz w:val="22"/>
          <w:szCs w:val="22"/>
        </w:rPr>
        <w:t xml:space="preserve"> </w:t>
      </w:r>
      <w:r w:rsidR="00951BEB" w:rsidRPr="00274B15">
        <w:rPr>
          <w:rFonts w:ascii="Georgia" w:hAnsi="Georgia"/>
          <w:sz w:val="22"/>
          <w:szCs w:val="22"/>
        </w:rPr>
        <w:t>ambiziosi:</w:t>
      </w:r>
      <w:r w:rsidR="007401BC" w:rsidRPr="00274B15">
        <w:rPr>
          <w:rFonts w:ascii="Georgia" w:hAnsi="Georgia"/>
          <w:sz w:val="22"/>
          <w:szCs w:val="22"/>
        </w:rPr>
        <w:t xml:space="preserve"> contribuire </w:t>
      </w:r>
      <w:r w:rsidR="00BF4C56" w:rsidRPr="00274B15">
        <w:rPr>
          <w:rFonts w:ascii="Georgia" w:hAnsi="Georgia"/>
          <w:sz w:val="22"/>
          <w:szCs w:val="22"/>
        </w:rPr>
        <w:t>all’incremento</w:t>
      </w:r>
      <w:r w:rsidR="007401BC" w:rsidRPr="00274B15">
        <w:rPr>
          <w:rFonts w:ascii="Georgia" w:hAnsi="Georgia"/>
          <w:sz w:val="22"/>
          <w:szCs w:val="22"/>
        </w:rPr>
        <w:t xml:space="preserve"> del </w:t>
      </w:r>
      <w:r w:rsidR="007401BC" w:rsidRPr="00274B15">
        <w:rPr>
          <w:rFonts w:ascii="Georgia" w:hAnsi="Georgia"/>
          <w:b/>
          <w:sz w:val="22"/>
          <w:szCs w:val="22"/>
        </w:rPr>
        <w:t>PIL</w:t>
      </w:r>
      <w:r w:rsidR="007401BC" w:rsidRPr="00274B15">
        <w:rPr>
          <w:rFonts w:ascii="Georgia" w:hAnsi="Georgia"/>
          <w:sz w:val="22"/>
          <w:szCs w:val="22"/>
        </w:rPr>
        <w:t xml:space="preserve"> fino all’</w:t>
      </w:r>
      <w:r w:rsidR="007401BC" w:rsidRPr="00274B15">
        <w:rPr>
          <w:rFonts w:ascii="Georgia" w:hAnsi="Georgia"/>
          <w:b/>
          <w:sz w:val="22"/>
          <w:szCs w:val="22"/>
        </w:rPr>
        <w:t>1%</w:t>
      </w:r>
      <w:r w:rsidR="007401BC" w:rsidRPr="00274B15">
        <w:rPr>
          <w:rFonts w:ascii="Georgia" w:hAnsi="Georgia"/>
          <w:sz w:val="22"/>
          <w:szCs w:val="22"/>
        </w:rPr>
        <w:t>,</w:t>
      </w:r>
      <w:r w:rsidR="001E7A2E" w:rsidRPr="00274B15">
        <w:rPr>
          <w:rFonts w:ascii="Georgia" w:hAnsi="Georgia"/>
          <w:sz w:val="22"/>
          <w:szCs w:val="22"/>
        </w:rPr>
        <w:t xml:space="preserve"> a</w:t>
      </w:r>
      <w:r w:rsidR="00C32951" w:rsidRPr="00274B15">
        <w:rPr>
          <w:rFonts w:ascii="Georgia" w:hAnsi="Georgia"/>
          <w:sz w:val="22"/>
          <w:szCs w:val="22"/>
        </w:rPr>
        <w:t xml:space="preserve">umentando l’occupazione di </w:t>
      </w:r>
      <w:r w:rsidR="006C0108" w:rsidRPr="00274B15">
        <w:rPr>
          <w:rFonts w:ascii="Georgia" w:hAnsi="Georgia"/>
          <w:b/>
          <w:sz w:val="22"/>
          <w:szCs w:val="22"/>
        </w:rPr>
        <w:t>20.000 addetti</w:t>
      </w:r>
      <w:r w:rsidR="006C0108" w:rsidRPr="00274B15">
        <w:rPr>
          <w:rFonts w:ascii="Georgia" w:hAnsi="Georgia"/>
          <w:sz w:val="22"/>
          <w:szCs w:val="22"/>
        </w:rPr>
        <w:t xml:space="preserve"> diretti e indiretti</w:t>
      </w:r>
      <w:r w:rsidR="00C32951" w:rsidRPr="00274B15">
        <w:rPr>
          <w:rFonts w:ascii="Georgia" w:hAnsi="Georgia"/>
          <w:sz w:val="22"/>
          <w:szCs w:val="22"/>
        </w:rPr>
        <w:t>.</w:t>
      </w:r>
      <w:r w:rsidR="006C0108" w:rsidRPr="00274B15">
        <w:rPr>
          <w:rFonts w:ascii="Georgia" w:hAnsi="Georgia"/>
          <w:sz w:val="22"/>
          <w:szCs w:val="22"/>
        </w:rPr>
        <w:t xml:space="preserve"> </w:t>
      </w:r>
    </w:p>
    <w:p w14:paraId="2CF931DB" w14:textId="77777777" w:rsidR="000648D3" w:rsidRDefault="000648D3" w:rsidP="000648D3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0907C1FB" w14:textId="78AB30F1" w:rsidR="00D52896" w:rsidRDefault="00D52896" w:rsidP="00D52896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Oggi viviamo u</w:t>
      </w:r>
      <w:r w:rsidR="00790BEA">
        <w:rPr>
          <w:rFonts w:ascii="Georgia" w:hAnsi="Georgia"/>
          <w:sz w:val="22"/>
          <w:szCs w:val="22"/>
        </w:rPr>
        <w:t xml:space="preserve">na </w:t>
      </w:r>
      <w:r w:rsidR="00790BEA" w:rsidRPr="00790BEA">
        <w:rPr>
          <w:rFonts w:ascii="Georgia" w:hAnsi="Georgia"/>
          <w:b/>
          <w:bCs/>
          <w:sz w:val="22"/>
          <w:szCs w:val="22"/>
        </w:rPr>
        <w:t>trasformazione epocale</w:t>
      </w:r>
      <w:r>
        <w:rPr>
          <w:rFonts w:ascii="Georgia" w:hAnsi="Georgia"/>
          <w:sz w:val="22"/>
          <w:szCs w:val="22"/>
        </w:rPr>
        <w:t>, dovut</w:t>
      </w:r>
      <w:r w:rsidR="00C52288">
        <w:rPr>
          <w:rFonts w:ascii="Georgia" w:hAnsi="Georgia"/>
          <w:sz w:val="22"/>
          <w:szCs w:val="22"/>
        </w:rPr>
        <w:t>a</w:t>
      </w:r>
      <w:r>
        <w:rPr>
          <w:rFonts w:ascii="Georgia" w:hAnsi="Georgia"/>
          <w:sz w:val="22"/>
          <w:szCs w:val="22"/>
        </w:rPr>
        <w:t xml:space="preserve"> ai mutamenti geopolitici e demografici, alla competizione internazionale, all’innovazione che corre velocissima grazie alle nuove tecnologie, a</w:t>
      </w:r>
      <w:r w:rsidR="00A722AA">
        <w:rPr>
          <w:rFonts w:ascii="Georgia" w:hAnsi="Georgia"/>
          <w:sz w:val="22"/>
          <w:szCs w:val="22"/>
        </w:rPr>
        <w:t>i</w:t>
      </w:r>
      <w:r>
        <w:rPr>
          <w:rFonts w:ascii="Georgia" w:hAnsi="Georgia"/>
          <w:sz w:val="22"/>
          <w:szCs w:val="22"/>
        </w:rPr>
        <w:t xml:space="preserve"> </w:t>
      </w:r>
      <w:r w:rsidRPr="009D3C70">
        <w:rPr>
          <w:rFonts w:ascii="Georgia" w:hAnsi="Georgia"/>
          <w:sz w:val="22"/>
          <w:szCs w:val="22"/>
        </w:rPr>
        <w:t>big data</w:t>
      </w:r>
      <w:r w:rsidRPr="009B4DAB">
        <w:rPr>
          <w:rFonts w:ascii="Georgia" w:hAnsi="Georgia"/>
          <w:sz w:val="22"/>
          <w:szCs w:val="22"/>
        </w:rPr>
        <w:t xml:space="preserve"> e </w:t>
      </w:r>
      <w:r w:rsidRPr="009D3C70">
        <w:rPr>
          <w:rFonts w:ascii="Georgia" w:hAnsi="Georgia"/>
          <w:sz w:val="22"/>
          <w:szCs w:val="22"/>
        </w:rPr>
        <w:t>all’intelligenza artificiale.</w:t>
      </w:r>
    </w:p>
    <w:p w14:paraId="09A98198" w14:textId="77777777" w:rsidR="00D52896" w:rsidRDefault="00D52896" w:rsidP="00D52896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1FBEBDD7" w14:textId="5347E980" w:rsidR="00D52896" w:rsidRDefault="00D52896" w:rsidP="00D52896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È questo quindi il momento di sviluppare una </w:t>
      </w:r>
      <w:r w:rsidRPr="00520FC2">
        <w:rPr>
          <w:rFonts w:ascii="Georgia" w:hAnsi="Georgia"/>
          <w:b/>
          <w:bCs/>
          <w:sz w:val="22"/>
          <w:szCs w:val="22"/>
        </w:rPr>
        <w:t>nuova visione</w:t>
      </w:r>
      <w:r>
        <w:rPr>
          <w:rFonts w:ascii="Georgia" w:hAnsi="Georgia"/>
          <w:sz w:val="22"/>
          <w:szCs w:val="22"/>
        </w:rPr>
        <w:t xml:space="preserve"> che permetta all</w:t>
      </w:r>
      <w:r w:rsidR="00C32951">
        <w:rPr>
          <w:rFonts w:ascii="Georgia" w:hAnsi="Georgia"/>
          <w:sz w:val="22"/>
          <w:szCs w:val="22"/>
        </w:rPr>
        <w:t>’Italia</w:t>
      </w:r>
      <w:r>
        <w:rPr>
          <w:rFonts w:ascii="Georgia" w:hAnsi="Georgia"/>
          <w:sz w:val="22"/>
          <w:szCs w:val="22"/>
        </w:rPr>
        <w:t xml:space="preserve"> di </w:t>
      </w:r>
      <w:r w:rsidRPr="00520FC2">
        <w:rPr>
          <w:rFonts w:ascii="Georgia" w:hAnsi="Georgia"/>
          <w:b/>
          <w:bCs/>
          <w:sz w:val="22"/>
          <w:szCs w:val="22"/>
        </w:rPr>
        <w:t>crescere</w:t>
      </w:r>
      <w:r w:rsidR="00E3166A">
        <w:rPr>
          <w:rFonts w:ascii="Georgia" w:hAnsi="Georgia"/>
          <w:sz w:val="22"/>
          <w:szCs w:val="22"/>
        </w:rPr>
        <w:t xml:space="preserve"> e</w:t>
      </w:r>
      <w:r>
        <w:rPr>
          <w:rFonts w:ascii="Georgia" w:hAnsi="Georgia"/>
          <w:sz w:val="22"/>
          <w:szCs w:val="22"/>
        </w:rPr>
        <w:t xml:space="preserve"> </w:t>
      </w:r>
      <w:r w:rsidRPr="00520FC2">
        <w:rPr>
          <w:rFonts w:ascii="Georgia" w:hAnsi="Georgia"/>
          <w:b/>
          <w:bCs/>
          <w:sz w:val="22"/>
          <w:szCs w:val="22"/>
        </w:rPr>
        <w:t>recuperare</w:t>
      </w:r>
      <w:r>
        <w:rPr>
          <w:rFonts w:ascii="Georgia" w:hAnsi="Georgia"/>
          <w:sz w:val="22"/>
          <w:szCs w:val="22"/>
        </w:rPr>
        <w:t xml:space="preserve"> </w:t>
      </w:r>
      <w:r w:rsidR="00BF4C56">
        <w:rPr>
          <w:rFonts w:ascii="Georgia" w:hAnsi="Georgia"/>
          <w:sz w:val="22"/>
          <w:szCs w:val="22"/>
        </w:rPr>
        <w:t>velocemente</w:t>
      </w:r>
      <w:r>
        <w:rPr>
          <w:rFonts w:ascii="Georgia" w:hAnsi="Georgia"/>
          <w:sz w:val="22"/>
          <w:szCs w:val="22"/>
        </w:rPr>
        <w:t xml:space="preserve"> il </w:t>
      </w:r>
      <w:r w:rsidRPr="00520FC2">
        <w:rPr>
          <w:rFonts w:ascii="Georgia" w:hAnsi="Georgia"/>
          <w:b/>
          <w:bCs/>
          <w:i/>
          <w:iCs/>
          <w:sz w:val="22"/>
          <w:szCs w:val="22"/>
        </w:rPr>
        <w:t>gap</w:t>
      </w:r>
      <w:r>
        <w:rPr>
          <w:rFonts w:ascii="Georgia" w:hAnsi="Georgia"/>
          <w:sz w:val="22"/>
          <w:szCs w:val="22"/>
        </w:rPr>
        <w:t xml:space="preserve"> competitivo con altri Paesi, in un sistema </w:t>
      </w:r>
      <w:r w:rsidR="00A97DE1">
        <w:rPr>
          <w:rFonts w:ascii="Georgia" w:hAnsi="Georgia"/>
          <w:sz w:val="22"/>
          <w:szCs w:val="22"/>
        </w:rPr>
        <w:t>a misura di paziente</w:t>
      </w:r>
      <w:r>
        <w:rPr>
          <w:rFonts w:ascii="Georgia" w:hAnsi="Georgia"/>
          <w:sz w:val="22"/>
          <w:szCs w:val="22"/>
        </w:rPr>
        <w:t xml:space="preserve"> e rivolto al futuro.</w:t>
      </w:r>
    </w:p>
    <w:p w14:paraId="67DE1B93" w14:textId="77777777" w:rsidR="00D52896" w:rsidRDefault="00D52896" w:rsidP="00D52896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6ED9DA94" w14:textId="1518FB5D" w:rsidR="00E0019B" w:rsidRDefault="000648D3" w:rsidP="00DA1B35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L’industria </w:t>
      </w:r>
      <w:r w:rsidR="00DE35AA">
        <w:rPr>
          <w:rFonts w:ascii="Georgia" w:hAnsi="Georgia"/>
          <w:sz w:val="22"/>
          <w:szCs w:val="22"/>
        </w:rPr>
        <w:t>farmaceutica</w:t>
      </w:r>
      <w:r>
        <w:rPr>
          <w:rFonts w:ascii="Georgia" w:hAnsi="Georgia"/>
          <w:sz w:val="22"/>
          <w:szCs w:val="22"/>
        </w:rPr>
        <w:t xml:space="preserve"> </w:t>
      </w:r>
      <w:r w:rsidR="00C32951">
        <w:rPr>
          <w:rFonts w:ascii="Georgia" w:hAnsi="Georgia"/>
          <w:sz w:val="22"/>
          <w:szCs w:val="22"/>
        </w:rPr>
        <w:t xml:space="preserve">è </w:t>
      </w:r>
      <w:r w:rsidRPr="000D4BFA">
        <w:rPr>
          <w:rFonts w:ascii="Georgia" w:hAnsi="Georgia"/>
          <w:b/>
          <w:bCs/>
          <w:sz w:val="22"/>
          <w:szCs w:val="22"/>
        </w:rPr>
        <w:t>strategica</w:t>
      </w:r>
      <w:r>
        <w:rPr>
          <w:rFonts w:ascii="Georgia" w:hAnsi="Georgia"/>
          <w:sz w:val="22"/>
          <w:szCs w:val="22"/>
        </w:rPr>
        <w:t xml:space="preserve"> </w:t>
      </w:r>
      <w:r w:rsidR="00C32951">
        <w:rPr>
          <w:rFonts w:ascii="Georgia" w:hAnsi="Georgia"/>
          <w:sz w:val="22"/>
          <w:szCs w:val="22"/>
        </w:rPr>
        <w:t>perché risponde a esigenze di</w:t>
      </w:r>
      <w:r>
        <w:rPr>
          <w:rFonts w:ascii="Georgia" w:hAnsi="Georgia"/>
          <w:sz w:val="22"/>
          <w:szCs w:val="22"/>
        </w:rPr>
        <w:t xml:space="preserve"> </w:t>
      </w:r>
      <w:r w:rsidRPr="000D4BFA">
        <w:rPr>
          <w:rFonts w:ascii="Georgia" w:hAnsi="Georgia"/>
          <w:b/>
          <w:bCs/>
          <w:sz w:val="22"/>
          <w:szCs w:val="22"/>
        </w:rPr>
        <w:t>salute</w:t>
      </w:r>
      <w:r>
        <w:rPr>
          <w:rFonts w:ascii="Georgia" w:hAnsi="Georgia"/>
          <w:sz w:val="22"/>
          <w:szCs w:val="22"/>
        </w:rPr>
        <w:t xml:space="preserve">, </w:t>
      </w:r>
      <w:r w:rsidRPr="000D4BFA">
        <w:rPr>
          <w:rFonts w:ascii="Georgia" w:hAnsi="Georgia"/>
          <w:b/>
          <w:bCs/>
          <w:sz w:val="22"/>
          <w:szCs w:val="22"/>
        </w:rPr>
        <w:t>crescita</w:t>
      </w:r>
      <w:r>
        <w:rPr>
          <w:rFonts w:ascii="Georgia" w:hAnsi="Georgia"/>
          <w:sz w:val="22"/>
          <w:szCs w:val="22"/>
        </w:rPr>
        <w:t xml:space="preserve">, </w:t>
      </w:r>
      <w:r w:rsidRPr="000D4BFA">
        <w:rPr>
          <w:rFonts w:ascii="Georgia" w:hAnsi="Georgia"/>
          <w:b/>
          <w:bCs/>
          <w:sz w:val="22"/>
          <w:szCs w:val="22"/>
        </w:rPr>
        <w:t>sicurezza nazionale</w:t>
      </w:r>
      <w:r>
        <w:rPr>
          <w:rFonts w:ascii="Georgia" w:hAnsi="Georgia"/>
          <w:sz w:val="22"/>
          <w:szCs w:val="22"/>
        </w:rPr>
        <w:t xml:space="preserve"> e</w:t>
      </w:r>
      <w:r w:rsidR="00C32951">
        <w:rPr>
          <w:rFonts w:ascii="Georgia" w:hAnsi="Georgia"/>
          <w:sz w:val="22"/>
          <w:szCs w:val="22"/>
        </w:rPr>
        <w:t>d</w:t>
      </w:r>
      <w:r>
        <w:rPr>
          <w:rFonts w:ascii="Georgia" w:hAnsi="Georgia"/>
          <w:sz w:val="22"/>
          <w:szCs w:val="22"/>
        </w:rPr>
        <w:t xml:space="preserve"> </w:t>
      </w:r>
      <w:r w:rsidRPr="00262BAC">
        <w:rPr>
          <w:rFonts w:ascii="Georgia" w:hAnsi="Georgia"/>
          <w:b/>
          <w:bCs/>
          <w:sz w:val="22"/>
          <w:szCs w:val="22"/>
        </w:rPr>
        <w:t>efficienza della spesa pubblica</w:t>
      </w:r>
      <w:r>
        <w:rPr>
          <w:rFonts w:ascii="Georgia" w:hAnsi="Georgia"/>
          <w:sz w:val="22"/>
          <w:szCs w:val="22"/>
        </w:rPr>
        <w:t>, evitando costi</w:t>
      </w:r>
      <w:r w:rsidR="00C32951">
        <w:rPr>
          <w:rFonts w:ascii="Georgia" w:hAnsi="Georgia"/>
          <w:sz w:val="22"/>
          <w:szCs w:val="22"/>
        </w:rPr>
        <w:t xml:space="preserve"> nelle altre prestazioni sanitarie e di welfare</w:t>
      </w:r>
      <w:r>
        <w:rPr>
          <w:rFonts w:ascii="Georgia" w:hAnsi="Georgia"/>
          <w:sz w:val="22"/>
          <w:szCs w:val="22"/>
        </w:rPr>
        <w:t>.</w:t>
      </w:r>
      <w:r w:rsidR="00D52896">
        <w:rPr>
          <w:rFonts w:ascii="Georgia" w:hAnsi="Georgia"/>
          <w:sz w:val="22"/>
          <w:szCs w:val="22"/>
        </w:rPr>
        <w:t>”</w:t>
      </w:r>
    </w:p>
    <w:p w14:paraId="0E69105D" w14:textId="77777777" w:rsidR="00115C62" w:rsidRDefault="00115C62" w:rsidP="003C60D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45FD23D4" w14:textId="16DDA871" w:rsidR="00115C62" w:rsidRDefault="00DE35AA" w:rsidP="003C60D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Un’industria che</w:t>
      </w:r>
      <w:r w:rsidR="00BE5758">
        <w:rPr>
          <w:rFonts w:ascii="Georgia" w:hAnsi="Georgia"/>
          <w:sz w:val="22"/>
          <w:szCs w:val="22"/>
        </w:rPr>
        <w:t xml:space="preserve"> ha permesso ai cittadini di vivere di più e meglio</w:t>
      </w:r>
      <w:r w:rsidR="005047AB">
        <w:rPr>
          <w:rFonts w:ascii="Georgia" w:hAnsi="Georgia"/>
          <w:sz w:val="22"/>
          <w:szCs w:val="22"/>
        </w:rPr>
        <w:t xml:space="preserve"> in Italia</w:t>
      </w:r>
      <w:r w:rsidR="00BE5758">
        <w:rPr>
          <w:rFonts w:ascii="Georgia" w:hAnsi="Georgia"/>
          <w:sz w:val="22"/>
          <w:szCs w:val="22"/>
        </w:rPr>
        <w:t xml:space="preserve">. </w:t>
      </w:r>
    </w:p>
    <w:p w14:paraId="35005414" w14:textId="77777777" w:rsidR="00902F66" w:rsidRDefault="00902F66" w:rsidP="003C60D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03DA5378" w14:textId="24EEBE2C" w:rsidR="00902F66" w:rsidRDefault="00902F66" w:rsidP="00694F5B">
      <w:pPr>
        <w:numPr>
          <w:ilvl w:val="0"/>
          <w:numId w:val="2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In dieci anni le persone che sopravvivono dopo una </w:t>
      </w:r>
      <w:r w:rsidRPr="009B4DAB">
        <w:rPr>
          <w:rFonts w:ascii="Georgia" w:hAnsi="Georgia"/>
          <w:b/>
          <w:bCs/>
          <w:sz w:val="22"/>
          <w:szCs w:val="22"/>
        </w:rPr>
        <w:t>diagnosi di tumore sono 1 milione</w:t>
      </w:r>
      <w:r w:rsidRPr="009B4DAB">
        <w:rPr>
          <w:rFonts w:ascii="Georgia" w:hAnsi="Georgia"/>
          <w:sz w:val="22"/>
          <w:szCs w:val="22"/>
        </w:rPr>
        <w:t xml:space="preserve"> in più e oggi 2 persone su 3 alle quali viene diagnosticato un cancro sopravvivono dopo 5 anni, 30 anni fa erano 1 su 3 (l’83% di questo progresso si deve ai nuovi farmaci);</w:t>
      </w:r>
    </w:p>
    <w:p w14:paraId="69C0C74E" w14:textId="77777777" w:rsidR="00902F66" w:rsidRDefault="00902F66" w:rsidP="00902F66">
      <w:pPr>
        <w:spacing w:line="280" w:lineRule="exact"/>
        <w:ind w:left="142"/>
        <w:jc w:val="both"/>
        <w:rPr>
          <w:rFonts w:ascii="Georgia" w:hAnsi="Georgia"/>
          <w:sz w:val="22"/>
          <w:szCs w:val="22"/>
        </w:rPr>
      </w:pPr>
    </w:p>
    <w:p w14:paraId="4D4BC202" w14:textId="77777777" w:rsidR="00902F66" w:rsidRPr="009B4DAB" w:rsidRDefault="00902F66" w:rsidP="00694F5B">
      <w:pPr>
        <w:numPr>
          <w:ilvl w:val="0"/>
          <w:numId w:val="2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le persone </w:t>
      </w:r>
      <w:r>
        <w:rPr>
          <w:rFonts w:ascii="Georgia" w:hAnsi="Georgia"/>
          <w:sz w:val="22"/>
          <w:szCs w:val="22"/>
        </w:rPr>
        <w:t>curate</w:t>
      </w:r>
      <w:r w:rsidRPr="009B4DAB">
        <w:rPr>
          <w:rFonts w:ascii="Georgia" w:hAnsi="Georgia"/>
          <w:sz w:val="22"/>
          <w:szCs w:val="22"/>
        </w:rPr>
        <w:t xml:space="preserve"> con farmaci innovativi contro </w:t>
      </w:r>
      <w:r w:rsidRPr="009B4DAB">
        <w:rPr>
          <w:rFonts w:ascii="Georgia" w:hAnsi="Georgia"/>
          <w:b/>
          <w:bCs/>
          <w:sz w:val="22"/>
          <w:szCs w:val="22"/>
        </w:rPr>
        <w:t>l’epatite C</w:t>
      </w:r>
      <w:r w:rsidRPr="009B4DAB">
        <w:rPr>
          <w:rFonts w:ascii="Georgia" w:hAnsi="Georgia"/>
          <w:sz w:val="22"/>
          <w:szCs w:val="22"/>
        </w:rPr>
        <w:t xml:space="preserve">, e quindi guarite, sono </w:t>
      </w:r>
      <w:r w:rsidRPr="009B4DAB">
        <w:rPr>
          <w:rFonts w:ascii="Georgia" w:hAnsi="Georgia"/>
          <w:b/>
          <w:bCs/>
          <w:sz w:val="22"/>
          <w:szCs w:val="22"/>
        </w:rPr>
        <w:t>2</w:t>
      </w:r>
      <w:r>
        <w:rPr>
          <w:rFonts w:ascii="Georgia" w:hAnsi="Georgia"/>
          <w:b/>
          <w:bCs/>
          <w:sz w:val="22"/>
          <w:szCs w:val="22"/>
        </w:rPr>
        <w:t>6</w:t>
      </w:r>
      <w:r w:rsidRPr="009B4DAB">
        <w:rPr>
          <w:rFonts w:ascii="Georgia" w:hAnsi="Georgia"/>
          <w:b/>
          <w:bCs/>
          <w:sz w:val="22"/>
          <w:szCs w:val="22"/>
        </w:rPr>
        <w:t>0 mila</w:t>
      </w:r>
      <w:r w:rsidRPr="009B4DAB">
        <w:rPr>
          <w:rFonts w:ascii="Georgia" w:hAnsi="Georgia"/>
          <w:sz w:val="22"/>
          <w:szCs w:val="22"/>
        </w:rPr>
        <w:t>;</w:t>
      </w:r>
    </w:p>
    <w:p w14:paraId="6E5E95C6" w14:textId="77777777" w:rsidR="00902F66" w:rsidRPr="009B4DAB" w:rsidRDefault="00902F66" w:rsidP="00902F66">
      <w:pPr>
        <w:pStyle w:val="Paragrafoelenco"/>
        <w:rPr>
          <w:rFonts w:ascii="Georgia" w:hAnsi="Georgia"/>
          <w:sz w:val="22"/>
          <w:szCs w:val="22"/>
        </w:rPr>
      </w:pPr>
    </w:p>
    <w:p w14:paraId="3DA4BEF9" w14:textId="73F9DDDE" w:rsidR="00902F66" w:rsidRPr="0050286F" w:rsidRDefault="00902F66" w:rsidP="00694F5B">
      <w:pPr>
        <w:numPr>
          <w:ilvl w:val="0"/>
          <w:numId w:val="2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i </w:t>
      </w:r>
      <w:r w:rsidRPr="009B4DAB">
        <w:rPr>
          <w:rFonts w:ascii="Georgia" w:hAnsi="Georgia"/>
          <w:b/>
          <w:bCs/>
          <w:sz w:val="22"/>
          <w:szCs w:val="22"/>
        </w:rPr>
        <w:t>farmaci orfani</w:t>
      </w:r>
      <w:r w:rsidRPr="009B4DAB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disponibili</w:t>
      </w:r>
      <w:r w:rsidRPr="009B4DAB">
        <w:rPr>
          <w:rFonts w:ascii="Georgia" w:hAnsi="Georgia"/>
          <w:sz w:val="22"/>
          <w:szCs w:val="22"/>
        </w:rPr>
        <w:t xml:space="preserve"> sono passati </w:t>
      </w:r>
      <w:r w:rsidRPr="0050286F">
        <w:rPr>
          <w:rFonts w:ascii="Georgia" w:hAnsi="Georgia"/>
          <w:b/>
          <w:bCs/>
          <w:sz w:val="22"/>
          <w:szCs w:val="22"/>
        </w:rPr>
        <w:t>da 7 nel 2007 a più di 1</w:t>
      </w:r>
      <w:r>
        <w:rPr>
          <w:rFonts w:ascii="Georgia" w:hAnsi="Georgia"/>
          <w:b/>
          <w:bCs/>
          <w:sz w:val="22"/>
          <w:szCs w:val="22"/>
        </w:rPr>
        <w:t>2</w:t>
      </w:r>
      <w:r w:rsidRPr="0050286F">
        <w:rPr>
          <w:rFonts w:ascii="Georgia" w:hAnsi="Georgia"/>
          <w:b/>
          <w:bCs/>
          <w:sz w:val="22"/>
          <w:szCs w:val="22"/>
        </w:rPr>
        <w:t>0</w:t>
      </w:r>
      <w:r w:rsidRPr="0050286F">
        <w:rPr>
          <w:rFonts w:ascii="Georgia" w:hAnsi="Georgia"/>
          <w:sz w:val="22"/>
          <w:szCs w:val="22"/>
        </w:rPr>
        <w:t>;</w:t>
      </w:r>
    </w:p>
    <w:p w14:paraId="743F1B9D" w14:textId="77777777" w:rsidR="00902F66" w:rsidRPr="009B4DAB" w:rsidRDefault="00902F66" w:rsidP="00902F66">
      <w:pPr>
        <w:pStyle w:val="Paragrafoelenco"/>
        <w:rPr>
          <w:rFonts w:ascii="Georgia" w:hAnsi="Georgia"/>
          <w:sz w:val="22"/>
          <w:szCs w:val="22"/>
        </w:rPr>
      </w:pPr>
    </w:p>
    <w:p w14:paraId="5C755B32" w14:textId="08CE78B8" w:rsidR="008D3D8B" w:rsidRDefault="008D3D8B" w:rsidP="008D3D8B">
      <w:pPr>
        <w:numPr>
          <w:ilvl w:val="0"/>
          <w:numId w:val="2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in 20 anni </w:t>
      </w:r>
      <w:r w:rsidR="00902F66" w:rsidRPr="009B4DAB">
        <w:rPr>
          <w:rFonts w:ascii="Georgia" w:hAnsi="Georgia"/>
          <w:sz w:val="22"/>
          <w:szCs w:val="22"/>
        </w:rPr>
        <w:t xml:space="preserve">è </w:t>
      </w:r>
      <w:r>
        <w:rPr>
          <w:rFonts w:ascii="Georgia" w:hAnsi="Georgia"/>
          <w:sz w:val="22"/>
          <w:szCs w:val="22"/>
        </w:rPr>
        <w:t xml:space="preserve">diminuita la </w:t>
      </w:r>
      <w:r w:rsidRPr="008D3D8B">
        <w:rPr>
          <w:rFonts w:ascii="Georgia" w:hAnsi="Georgia"/>
          <w:b/>
          <w:bCs/>
          <w:sz w:val="22"/>
          <w:szCs w:val="22"/>
        </w:rPr>
        <w:t>mortalità</w:t>
      </w:r>
      <w:r>
        <w:rPr>
          <w:rFonts w:ascii="Georgia" w:hAnsi="Georgia"/>
          <w:sz w:val="22"/>
          <w:szCs w:val="22"/>
        </w:rPr>
        <w:t xml:space="preserve"> del 28% e per le patologie croniche del 41%;</w:t>
      </w:r>
    </w:p>
    <w:p w14:paraId="7AFDF2AE" w14:textId="77777777" w:rsidR="00902F66" w:rsidRPr="009B4DAB" w:rsidRDefault="00902F66" w:rsidP="00DE493C"/>
    <w:p w14:paraId="7B53F997" w14:textId="77777777" w:rsidR="00902F66" w:rsidRDefault="00902F66" w:rsidP="00694F5B">
      <w:pPr>
        <w:numPr>
          <w:ilvl w:val="0"/>
          <w:numId w:val="2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le vaccinazioni hanno permesso di </w:t>
      </w:r>
      <w:r w:rsidRPr="009B4DAB">
        <w:rPr>
          <w:rFonts w:ascii="Georgia" w:hAnsi="Georgia"/>
          <w:b/>
          <w:bCs/>
          <w:sz w:val="22"/>
          <w:szCs w:val="22"/>
        </w:rPr>
        <w:t>eradicare malattie e di controllarne altre</w:t>
      </w:r>
      <w:r w:rsidRPr="009B4DAB">
        <w:rPr>
          <w:rFonts w:ascii="Georgia" w:hAnsi="Georgia"/>
          <w:sz w:val="22"/>
          <w:szCs w:val="22"/>
        </w:rPr>
        <w:t>, riducendo l’incidenza e la mortalità e consentendo di salvare milioni di vite, come nel caso del Covid</w:t>
      </w:r>
      <w:r>
        <w:rPr>
          <w:rFonts w:ascii="Georgia" w:hAnsi="Georgia"/>
          <w:sz w:val="22"/>
          <w:szCs w:val="22"/>
        </w:rPr>
        <w:t>;</w:t>
      </w:r>
    </w:p>
    <w:p w14:paraId="6D2C5159" w14:textId="77777777" w:rsidR="00E0123B" w:rsidRDefault="00E0123B" w:rsidP="00E0123B">
      <w:pPr>
        <w:pStyle w:val="Paragrafoelenco"/>
        <w:rPr>
          <w:rFonts w:ascii="Georgia" w:hAnsi="Georgia"/>
          <w:sz w:val="22"/>
          <w:szCs w:val="22"/>
        </w:rPr>
      </w:pPr>
    </w:p>
    <w:p w14:paraId="490255D3" w14:textId="1CB9045A" w:rsidR="00C32951" w:rsidRPr="00DE493C" w:rsidRDefault="00C32951" w:rsidP="00DE493C">
      <w:pPr>
        <w:numPr>
          <w:ilvl w:val="0"/>
          <w:numId w:val="2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801A68">
        <w:rPr>
          <w:rFonts w:ascii="Georgia" w:hAnsi="Georgia"/>
          <w:sz w:val="22"/>
          <w:szCs w:val="22"/>
        </w:rPr>
        <w:t>gli</w:t>
      </w:r>
      <w:r>
        <w:rPr>
          <w:rFonts w:ascii="Georgia" w:hAnsi="Georgia"/>
          <w:b/>
          <w:bCs/>
          <w:sz w:val="22"/>
          <w:szCs w:val="22"/>
        </w:rPr>
        <w:t xml:space="preserve"> a</w:t>
      </w:r>
      <w:r w:rsidRPr="00801A68">
        <w:rPr>
          <w:rFonts w:ascii="Georgia" w:hAnsi="Georgia"/>
          <w:b/>
          <w:bCs/>
          <w:sz w:val="22"/>
          <w:szCs w:val="22"/>
        </w:rPr>
        <w:t xml:space="preserve">ntibiotici innovativi </w:t>
      </w:r>
      <w:r w:rsidRPr="00801A68">
        <w:rPr>
          <w:rFonts w:ascii="Georgia" w:hAnsi="Georgia"/>
          <w:sz w:val="22"/>
          <w:szCs w:val="22"/>
        </w:rPr>
        <w:t>consentono di contrastare le infezioni resistenti</w:t>
      </w:r>
      <w:r w:rsidR="00DE493C">
        <w:rPr>
          <w:rFonts w:ascii="Georgia" w:hAnsi="Georgia"/>
          <w:sz w:val="22"/>
          <w:szCs w:val="22"/>
        </w:rPr>
        <w:t>;</w:t>
      </w:r>
    </w:p>
    <w:p w14:paraId="151343E2" w14:textId="77777777" w:rsidR="00C32951" w:rsidRDefault="00C32951" w:rsidP="00C32951">
      <w:pPr>
        <w:spacing w:line="280" w:lineRule="exact"/>
        <w:ind w:left="142"/>
        <w:jc w:val="both"/>
        <w:rPr>
          <w:rFonts w:ascii="Georgia" w:hAnsi="Georgia"/>
          <w:sz w:val="22"/>
          <w:szCs w:val="22"/>
        </w:rPr>
      </w:pPr>
    </w:p>
    <w:p w14:paraId="61490420" w14:textId="2A91F1C4" w:rsidR="00C32951" w:rsidRPr="00C32951" w:rsidRDefault="00DE493C" w:rsidP="00C32951">
      <w:pPr>
        <w:numPr>
          <w:ilvl w:val="0"/>
          <w:numId w:val="2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b/>
          <w:bCs/>
          <w:sz w:val="22"/>
          <w:szCs w:val="22"/>
        </w:rPr>
        <w:t>t</w:t>
      </w:r>
      <w:r w:rsidR="00C32951" w:rsidRPr="00C32951">
        <w:rPr>
          <w:rFonts w:ascii="Georgia" w:hAnsi="Georgia"/>
          <w:b/>
          <w:bCs/>
          <w:sz w:val="22"/>
          <w:szCs w:val="22"/>
        </w:rPr>
        <w:t xml:space="preserve">anti trattamenti in più </w:t>
      </w:r>
      <w:r w:rsidR="00C32951" w:rsidRPr="00C32951">
        <w:rPr>
          <w:rFonts w:ascii="Georgia" w:hAnsi="Georgia"/>
          <w:sz w:val="22"/>
          <w:szCs w:val="22"/>
        </w:rPr>
        <w:t xml:space="preserve">per patologie acute e croniche, anche grazie al ruolo crescente delle </w:t>
      </w:r>
      <w:r w:rsidR="00C32951" w:rsidRPr="00C32951">
        <w:rPr>
          <w:rFonts w:ascii="Georgia" w:hAnsi="Georgia"/>
          <w:b/>
          <w:bCs/>
          <w:sz w:val="22"/>
          <w:szCs w:val="22"/>
        </w:rPr>
        <w:t>Terapie avanzate</w:t>
      </w:r>
      <w:r>
        <w:rPr>
          <w:rFonts w:ascii="Georgia" w:hAnsi="Georgia"/>
          <w:b/>
          <w:bCs/>
          <w:sz w:val="22"/>
          <w:szCs w:val="22"/>
        </w:rPr>
        <w:t>.</w:t>
      </w:r>
    </w:p>
    <w:p w14:paraId="0AF8E434" w14:textId="77777777" w:rsidR="00902F66" w:rsidRDefault="00902F66" w:rsidP="00DE493C"/>
    <w:p w14:paraId="0F3B9A8E" w14:textId="5093C4D3" w:rsidR="00902F66" w:rsidRDefault="00EF5389" w:rsidP="003C60D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“Rispondiamo alla domanda di salute con la nostra innovazione molto diversificata</w:t>
      </w:r>
      <w:r w:rsidR="00FD0159">
        <w:rPr>
          <w:rFonts w:ascii="Georgia" w:hAnsi="Georgia"/>
          <w:sz w:val="22"/>
          <w:szCs w:val="22"/>
        </w:rPr>
        <w:t>, che usa nuo</w:t>
      </w:r>
      <w:r w:rsidR="007A6A98">
        <w:rPr>
          <w:rFonts w:ascii="Georgia" w:hAnsi="Georgia"/>
          <w:sz w:val="22"/>
          <w:szCs w:val="22"/>
        </w:rPr>
        <w:t>ve piattaforme pe</w:t>
      </w:r>
      <w:r w:rsidR="005047AB">
        <w:rPr>
          <w:rFonts w:ascii="Georgia" w:hAnsi="Georgia"/>
          <w:sz w:val="22"/>
          <w:szCs w:val="22"/>
        </w:rPr>
        <w:t>r</w:t>
      </w:r>
      <w:r w:rsidR="007A6A98">
        <w:rPr>
          <w:rFonts w:ascii="Georgia" w:hAnsi="Georgia"/>
          <w:sz w:val="22"/>
          <w:szCs w:val="22"/>
        </w:rPr>
        <w:t xml:space="preserve"> la ricerca, e ha permesso di arrivare al record storico di oltre </w:t>
      </w:r>
      <w:r w:rsidR="007A6A98" w:rsidRPr="00F52D60">
        <w:rPr>
          <w:rFonts w:ascii="Georgia" w:hAnsi="Georgia"/>
          <w:b/>
          <w:bCs/>
          <w:sz w:val="22"/>
          <w:szCs w:val="22"/>
        </w:rPr>
        <w:t xml:space="preserve">20.000 farmaci in </w:t>
      </w:r>
      <w:r w:rsidR="00F52D60" w:rsidRPr="00F52D60">
        <w:rPr>
          <w:rFonts w:ascii="Georgia" w:hAnsi="Georgia"/>
          <w:b/>
          <w:bCs/>
          <w:sz w:val="22"/>
          <w:szCs w:val="22"/>
        </w:rPr>
        <w:t>sviluppo</w:t>
      </w:r>
      <w:r w:rsidR="007A6A98">
        <w:rPr>
          <w:rFonts w:ascii="Georgia" w:hAnsi="Georgia"/>
          <w:sz w:val="22"/>
          <w:szCs w:val="22"/>
        </w:rPr>
        <w:t xml:space="preserve"> </w:t>
      </w:r>
      <w:r w:rsidR="00F52D60">
        <w:rPr>
          <w:rFonts w:ascii="Georgia" w:hAnsi="Georgia"/>
          <w:sz w:val="22"/>
          <w:szCs w:val="22"/>
        </w:rPr>
        <w:t>nel mondo, tra cui molti medicinali e vaccini innovativi</w:t>
      </w:r>
      <w:r>
        <w:rPr>
          <w:rFonts w:ascii="Georgia" w:hAnsi="Georgia"/>
          <w:sz w:val="22"/>
          <w:szCs w:val="22"/>
        </w:rPr>
        <w:t xml:space="preserve">”, riprende Marcello </w:t>
      </w:r>
      <w:r w:rsidRPr="005047AB">
        <w:rPr>
          <w:rFonts w:ascii="Georgia" w:hAnsi="Georgia"/>
          <w:b/>
          <w:bCs/>
          <w:sz w:val="22"/>
          <w:szCs w:val="22"/>
        </w:rPr>
        <w:t>Cattani</w:t>
      </w:r>
      <w:r>
        <w:rPr>
          <w:rFonts w:ascii="Georgia" w:hAnsi="Georgia"/>
          <w:sz w:val="22"/>
          <w:szCs w:val="22"/>
        </w:rPr>
        <w:t xml:space="preserve">. </w:t>
      </w:r>
    </w:p>
    <w:p w14:paraId="26BFA6E4" w14:textId="1365BA51" w:rsidR="00FD0159" w:rsidRDefault="00FD0159" w:rsidP="00FD0159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14:paraId="0CA6CDAF" w14:textId="14287D7C" w:rsidR="00C32951" w:rsidRDefault="002766EE" w:rsidP="008C2671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“</w:t>
      </w:r>
      <w:r w:rsidR="008C2671">
        <w:rPr>
          <w:rFonts w:ascii="Georgia" w:hAnsi="Georgia"/>
          <w:sz w:val="22"/>
          <w:szCs w:val="22"/>
        </w:rPr>
        <w:t xml:space="preserve">Un dinamismo della </w:t>
      </w:r>
      <w:r w:rsidR="00667B52">
        <w:rPr>
          <w:rFonts w:ascii="Georgia" w:hAnsi="Georgia"/>
          <w:sz w:val="22"/>
          <w:szCs w:val="22"/>
        </w:rPr>
        <w:t>R&amp;S</w:t>
      </w:r>
      <w:r w:rsidR="008C2671">
        <w:rPr>
          <w:rFonts w:ascii="Georgia" w:hAnsi="Georgia"/>
          <w:sz w:val="22"/>
          <w:szCs w:val="22"/>
        </w:rPr>
        <w:t xml:space="preserve"> </w:t>
      </w:r>
      <w:r w:rsidR="008C2671" w:rsidRPr="009B4DAB">
        <w:rPr>
          <w:rFonts w:ascii="Georgia" w:hAnsi="Georgia"/>
          <w:sz w:val="22"/>
          <w:szCs w:val="22"/>
        </w:rPr>
        <w:t xml:space="preserve">farmaceutica </w:t>
      </w:r>
      <w:r w:rsidR="008C2671">
        <w:rPr>
          <w:rFonts w:ascii="Georgia" w:hAnsi="Georgia"/>
          <w:sz w:val="22"/>
          <w:szCs w:val="22"/>
        </w:rPr>
        <w:t>confermato anche dalle previsioni sugli investimenti: t</w:t>
      </w:r>
      <w:r w:rsidR="008C2671" w:rsidRPr="009B4DAB">
        <w:rPr>
          <w:rFonts w:ascii="Georgia" w:hAnsi="Georgia"/>
          <w:sz w:val="22"/>
          <w:szCs w:val="22"/>
        </w:rPr>
        <w:t xml:space="preserve">ra il 2023 e il 2028 </w:t>
      </w:r>
      <w:r w:rsidR="008C2671">
        <w:rPr>
          <w:rFonts w:ascii="Georgia" w:hAnsi="Georgia"/>
          <w:sz w:val="22"/>
          <w:szCs w:val="22"/>
        </w:rPr>
        <w:t>r</w:t>
      </w:r>
      <w:r w:rsidR="008C2671" w:rsidRPr="009B4DAB">
        <w:rPr>
          <w:rFonts w:ascii="Georgia" w:hAnsi="Georgia"/>
          <w:sz w:val="22"/>
          <w:szCs w:val="22"/>
        </w:rPr>
        <w:t xml:space="preserve">aggiungeranno i </w:t>
      </w:r>
      <w:r w:rsidR="008C2671" w:rsidRPr="003C60DF">
        <w:rPr>
          <w:rFonts w:ascii="Georgia" w:hAnsi="Georgia"/>
          <w:b/>
          <w:bCs/>
          <w:sz w:val="22"/>
          <w:szCs w:val="22"/>
        </w:rPr>
        <w:t>1.</w:t>
      </w:r>
      <w:r w:rsidR="008C2671" w:rsidRPr="00457097">
        <w:rPr>
          <w:rFonts w:ascii="Georgia" w:hAnsi="Georgia"/>
          <w:b/>
          <w:bCs/>
          <w:sz w:val="22"/>
          <w:szCs w:val="22"/>
        </w:rPr>
        <w:t>600 miliardi di dollari a livello globale</w:t>
      </w:r>
      <w:r w:rsidR="008C2671" w:rsidRPr="009B4DAB">
        <w:rPr>
          <w:rFonts w:ascii="Georgia" w:hAnsi="Georgia"/>
          <w:sz w:val="22"/>
          <w:szCs w:val="22"/>
        </w:rPr>
        <w:t xml:space="preserve">. </w:t>
      </w:r>
    </w:p>
    <w:p w14:paraId="2B551601" w14:textId="77777777" w:rsidR="00C32951" w:rsidRDefault="00C32951" w:rsidP="008C2671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33D4BF2A" w14:textId="2759AD1F" w:rsidR="008C2671" w:rsidRPr="009B4DAB" w:rsidRDefault="00C32951" w:rsidP="008C2671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Ma l’Europa deve invertire una tendenza che da 20 anni la vede perdere quote mondiali di investimenti rispetto a </w:t>
      </w:r>
      <w:r w:rsidR="008C2671" w:rsidRPr="009B4DAB">
        <w:rPr>
          <w:rFonts w:ascii="Georgia" w:hAnsi="Georgia"/>
          <w:sz w:val="22"/>
          <w:szCs w:val="22"/>
        </w:rPr>
        <w:t xml:space="preserve">USA e Cina </w:t>
      </w:r>
      <w:r>
        <w:rPr>
          <w:rFonts w:ascii="Georgia" w:hAnsi="Georgia"/>
          <w:sz w:val="22"/>
          <w:szCs w:val="22"/>
        </w:rPr>
        <w:t>che invece guadagnano terreno.</w:t>
      </w:r>
      <w:r w:rsidR="00DE493C">
        <w:rPr>
          <w:rFonts w:ascii="Georgia" w:hAnsi="Georgia"/>
          <w:sz w:val="22"/>
          <w:szCs w:val="22"/>
        </w:rPr>
        <w:t xml:space="preserve"> </w:t>
      </w:r>
      <w:r w:rsidR="008C2671" w:rsidRPr="009B4DAB">
        <w:rPr>
          <w:rFonts w:ascii="Georgia" w:hAnsi="Georgia"/>
          <w:sz w:val="22"/>
          <w:szCs w:val="22"/>
        </w:rPr>
        <w:t xml:space="preserve">In più oggi c’è la forte </w:t>
      </w:r>
      <w:r w:rsidR="008C2671" w:rsidRPr="006B690F">
        <w:rPr>
          <w:rFonts w:ascii="Georgia" w:hAnsi="Georgia"/>
          <w:b/>
          <w:bCs/>
          <w:sz w:val="22"/>
          <w:szCs w:val="22"/>
        </w:rPr>
        <w:t>concorrenza anche di Paesi emergenti</w:t>
      </w:r>
      <w:r w:rsidR="008C2671" w:rsidRPr="009B4DAB">
        <w:rPr>
          <w:rFonts w:ascii="Georgia" w:hAnsi="Georgia"/>
          <w:sz w:val="22"/>
          <w:szCs w:val="22"/>
        </w:rPr>
        <w:t xml:space="preserve">, come Arabia Saudita, Emirati Arabi Uniti, Singapore che </w:t>
      </w:r>
      <w:r w:rsidR="00DE493C">
        <w:rPr>
          <w:rFonts w:ascii="Georgia" w:hAnsi="Georgia"/>
          <w:sz w:val="22"/>
          <w:szCs w:val="22"/>
        </w:rPr>
        <w:t>mettono sul piatto misure molto attrattive.</w:t>
      </w:r>
    </w:p>
    <w:p w14:paraId="65B01017" w14:textId="01CDFFF4" w:rsidR="005A3BD7" w:rsidRDefault="009D40E1" w:rsidP="009B010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Una concorrenza a</w:t>
      </w:r>
      <w:r w:rsidR="00A454B2">
        <w:rPr>
          <w:rFonts w:ascii="Georgia" w:hAnsi="Georgia"/>
          <w:sz w:val="22"/>
          <w:szCs w:val="22"/>
        </w:rPr>
        <w:t xml:space="preserve">lla quale </w:t>
      </w:r>
      <w:r w:rsidR="00D70D30">
        <w:rPr>
          <w:rFonts w:ascii="Georgia" w:hAnsi="Georgia"/>
          <w:sz w:val="22"/>
          <w:szCs w:val="22"/>
        </w:rPr>
        <w:t>l’Italia e l’Europa devono rispondere come Nazione e come continente</w:t>
      </w:r>
      <w:r>
        <w:rPr>
          <w:rFonts w:ascii="Georgia" w:hAnsi="Georgia"/>
          <w:sz w:val="22"/>
          <w:szCs w:val="22"/>
        </w:rPr>
        <w:t>.</w:t>
      </w:r>
    </w:p>
    <w:p w14:paraId="2009682E" w14:textId="77777777" w:rsidR="005A3BD7" w:rsidRDefault="005A3BD7" w:rsidP="009B010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5DE6F4D6" w14:textId="71115EA2" w:rsidR="009B010B" w:rsidRDefault="006B690F" w:rsidP="009B010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L’industria farmaceutica </w:t>
      </w:r>
      <w:r w:rsidRPr="006B690F">
        <w:rPr>
          <w:rFonts w:ascii="Georgia" w:hAnsi="Georgia"/>
          <w:i/>
          <w:iCs/>
          <w:sz w:val="22"/>
          <w:szCs w:val="22"/>
        </w:rPr>
        <w:t>made in Italy</w:t>
      </w:r>
      <w:r>
        <w:rPr>
          <w:rFonts w:ascii="Georgia" w:hAnsi="Georgia"/>
          <w:sz w:val="22"/>
          <w:szCs w:val="22"/>
        </w:rPr>
        <w:t xml:space="preserve"> è</w:t>
      </w:r>
      <w:r w:rsidR="004C5CCE">
        <w:rPr>
          <w:rFonts w:ascii="Georgia" w:hAnsi="Georgia"/>
          <w:sz w:val="22"/>
          <w:szCs w:val="22"/>
        </w:rPr>
        <w:t xml:space="preserve"> un</w:t>
      </w:r>
      <w:r w:rsidR="009B010B" w:rsidRPr="009B4DAB">
        <w:rPr>
          <w:rFonts w:ascii="Georgia" w:hAnsi="Georgia"/>
          <w:sz w:val="22"/>
          <w:szCs w:val="22"/>
        </w:rPr>
        <w:t xml:space="preserve"> </w:t>
      </w:r>
      <w:r w:rsidR="009B010B" w:rsidRPr="00457097">
        <w:rPr>
          <w:rFonts w:ascii="Georgia" w:hAnsi="Georgia"/>
          <w:b/>
          <w:bCs/>
          <w:sz w:val="22"/>
          <w:szCs w:val="22"/>
        </w:rPr>
        <w:t xml:space="preserve">patrimonio di </w:t>
      </w:r>
      <w:r w:rsidR="00C32951">
        <w:rPr>
          <w:rFonts w:ascii="Georgia" w:hAnsi="Georgia"/>
          <w:b/>
          <w:bCs/>
          <w:sz w:val="22"/>
          <w:szCs w:val="22"/>
        </w:rPr>
        <w:t>sviluppo</w:t>
      </w:r>
      <w:r w:rsidR="00C32951" w:rsidRPr="00457097">
        <w:rPr>
          <w:rFonts w:ascii="Georgia" w:hAnsi="Georgia"/>
          <w:b/>
          <w:bCs/>
          <w:sz w:val="22"/>
          <w:szCs w:val="22"/>
        </w:rPr>
        <w:t xml:space="preserve"> </w:t>
      </w:r>
      <w:r w:rsidR="0071600A" w:rsidRPr="0071600A">
        <w:rPr>
          <w:rFonts w:ascii="Georgia" w:hAnsi="Georgia"/>
          <w:sz w:val="22"/>
          <w:szCs w:val="22"/>
        </w:rPr>
        <w:t>-</w:t>
      </w:r>
      <w:r w:rsidR="0071600A">
        <w:rPr>
          <w:rFonts w:ascii="Georgia" w:hAnsi="Georgia"/>
          <w:b/>
          <w:bCs/>
          <w:sz w:val="22"/>
          <w:szCs w:val="22"/>
        </w:rPr>
        <w:t xml:space="preserve"> </w:t>
      </w:r>
      <w:r w:rsidR="0071600A" w:rsidRPr="009B4DAB">
        <w:rPr>
          <w:rFonts w:ascii="Georgia" w:hAnsi="Georgia"/>
          <w:sz w:val="22"/>
          <w:szCs w:val="22"/>
        </w:rPr>
        <w:t>che deve essere considerato tale nei progetti di nuove politiche industriali</w:t>
      </w:r>
      <w:r w:rsidR="0071600A">
        <w:rPr>
          <w:rFonts w:ascii="Georgia" w:hAnsi="Georgia"/>
          <w:sz w:val="22"/>
          <w:szCs w:val="22"/>
        </w:rPr>
        <w:t xml:space="preserve"> - </w:t>
      </w:r>
      <w:r w:rsidR="009B010B" w:rsidRPr="00457097">
        <w:rPr>
          <w:rFonts w:ascii="Georgia" w:hAnsi="Georgia"/>
          <w:b/>
          <w:bCs/>
          <w:sz w:val="22"/>
          <w:szCs w:val="22"/>
        </w:rPr>
        <w:t>per il Paese e i territori</w:t>
      </w:r>
      <w:r w:rsidR="009B010B" w:rsidRPr="009B4DAB">
        <w:rPr>
          <w:rFonts w:ascii="Georgia" w:hAnsi="Georgia"/>
          <w:sz w:val="22"/>
          <w:szCs w:val="22"/>
        </w:rPr>
        <w:t xml:space="preserve">. </w:t>
      </w:r>
    </w:p>
    <w:p w14:paraId="437310B0" w14:textId="23D6DFA8" w:rsidR="004C5CCE" w:rsidRDefault="004C5CCE" w:rsidP="009B010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3FF07316" w14:textId="222E45C4" w:rsidR="004C5CCE" w:rsidRDefault="00D70D30" w:rsidP="009B010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Nella</w:t>
      </w:r>
      <w:r w:rsidR="004C5CCE">
        <w:rPr>
          <w:rFonts w:ascii="Georgia" w:hAnsi="Georgia"/>
          <w:sz w:val="22"/>
          <w:szCs w:val="22"/>
        </w:rPr>
        <w:t xml:space="preserve"> competizione mondiale abbiamo bisogno di </w:t>
      </w:r>
      <w:r w:rsidR="004C5CCE" w:rsidRPr="0071600A">
        <w:rPr>
          <w:rFonts w:ascii="Georgia" w:hAnsi="Georgia"/>
          <w:b/>
          <w:bCs/>
          <w:sz w:val="22"/>
          <w:szCs w:val="22"/>
        </w:rPr>
        <w:t xml:space="preserve">più Europa </w:t>
      </w:r>
      <w:r w:rsidR="009D40E1">
        <w:rPr>
          <w:rFonts w:ascii="Georgia" w:hAnsi="Georgia"/>
          <w:b/>
          <w:bCs/>
          <w:sz w:val="22"/>
          <w:szCs w:val="22"/>
        </w:rPr>
        <w:t>n</w:t>
      </w:r>
      <w:r w:rsidR="004C5CCE" w:rsidRPr="0071600A">
        <w:rPr>
          <w:rFonts w:ascii="Georgia" w:hAnsi="Georgia"/>
          <w:b/>
          <w:bCs/>
          <w:sz w:val="22"/>
          <w:szCs w:val="22"/>
        </w:rPr>
        <w:t>el mondo e più Italia in Europa</w:t>
      </w:r>
      <w:r w:rsidR="00CC5269">
        <w:rPr>
          <w:rFonts w:ascii="Georgia" w:hAnsi="Georgia"/>
          <w:sz w:val="22"/>
          <w:szCs w:val="22"/>
        </w:rPr>
        <w:t xml:space="preserve"> per attrarre </w:t>
      </w:r>
      <w:r w:rsidR="00CC5269" w:rsidRPr="0071600A">
        <w:rPr>
          <w:rFonts w:ascii="Georgia" w:hAnsi="Georgia"/>
          <w:b/>
          <w:bCs/>
          <w:sz w:val="22"/>
          <w:szCs w:val="22"/>
        </w:rPr>
        <w:t>investimenti</w:t>
      </w:r>
      <w:r w:rsidR="00CC5269">
        <w:rPr>
          <w:rFonts w:ascii="Georgia" w:hAnsi="Georgia"/>
          <w:sz w:val="22"/>
          <w:szCs w:val="22"/>
        </w:rPr>
        <w:t xml:space="preserve">, </w:t>
      </w:r>
      <w:r w:rsidR="00CC5269" w:rsidRPr="0071600A">
        <w:rPr>
          <w:rFonts w:ascii="Georgia" w:hAnsi="Georgia"/>
          <w:b/>
          <w:bCs/>
          <w:sz w:val="22"/>
          <w:szCs w:val="22"/>
        </w:rPr>
        <w:t>innovazione</w:t>
      </w:r>
      <w:r w:rsidR="00A02CB2">
        <w:rPr>
          <w:rFonts w:ascii="Georgia" w:hAnsi="Georgia"/>
          <w:b/>
          <w:bCs/>
          <w:sz w:val="22"/>
          <w:szCs w:val="22"/>
        </w:rPr>
        <w:t xml:space="preserve">, mettere in sicurezza </w:t>
      </w:r>
      <w:r w:rsidR="00E849CF">
        <w:rPr>
          <w:rFonts w:ascii="Georgia" w:hAnsi="Georgia"/>
          <w:b/>
          <w:bCs/>
          <w:sz w:val="22"/>
          <w:szCs w:val="22"/>
        </w:rPr>
        <w:t>e ricostruire filiere strategiche</w:t>
      </w:r>
      <w:r w:rsidR="00CC5269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e</w:t>
      </w:r>
      <w:r w:rsidR="00CC5269">
        <w:rPr>
          <w:rFonts w:ascii="Georgia" w:hAnsi="Georgia"/>
          <w:sz w:val="22"/>
          <w:szCs w:val="22"/>
        </w:rPr>
        <w:t xml:space="preserve"> </w:t>
      </w:r>
      <w:r w:rsidR="00CC5269" w:rsidRPr="0071600A">
        <w:rPr>
          <w:rFonts w:ascii="Georgia" w:hAnsi="Georgia"/>
          <w:b/>
          <w:bCs/>
          <w:sz w:val="22"/>
          <w:szCs w:val="22"/>
        </w:rPr>
        <w:t>diminuire la dipendenza</w:t>
      </w:r>
      <w:r w:rsidR="00CC5269" w:rsidRPr="0071600A">
        <w:rPr>
          <w:rFonts w:ascii="Georgia" w:hAnsi="Georgia"/>
          <w:sz w:val="22"/>
          <w:szCs w:val="22"/>
        </w:rPr>
        <w:t xml:space="preserve"> di principi attivi</w:t>
      </w:r>
      <w:r w:rsidR="0071600A" w:rsidRPr="0071600A">
        <w:rPr>
          <w:rFonts w:ascii="Georgia" w:hAnsi="Georgia"/>
          <w:sz w:val="22"/>
          <w:szCs w:val="22"/>
        </w:rPr>
        <w:t xml:space="preserve"> e intermedi</w:t>
      </w:r>
      <w:r w:rsidR="00CC5269" w:rsidRPr="0071600A">
        <w:rPr>
          <w:rFonts w:ascii="Georgia" w:hAnsi="Georgia"/>
          <w:sz w:val="22"/>
          <w:szCs w:val="22"/>
        </w:rPr>
        <w:t xml:space="preserve"> dall’estero</w:t>
      </w:r>
      <w:r w:rsidR="0071600A">
        <w:rPr>
          <w:rFonts w:ascii="Georgia" w:hAnsi="Georgia"/>
          <w:sz w:val="22"/>
          <w:szCs w:val="22"/>
        </w:rPr>
        <w:t>.</w:t>
      </w:r>
    </w:p>
    <w:p w14:paraId="0AE897B0" w14:textId="77777777" w:rsidR="004C5CCE" w:rsidRDefault="004C5CCE" w:rsidP="009B010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2CA2805E" w14:textId="041BE7C1" w:rsidR="009700C5" w:rsidRPr="009B4DAB" w:rsidRDefault="009700C5" w:rsidP="009700C5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Ecco perché è più che mai necessario </w:t>
      </w:r>
      <w:r w:rsidR="002846D0">
        <w:rPr>
          <w:rFonts w:ascii="Georgia" w:hAnsi="Georgia"/>
          <w:sz w:val="22"/>
          <w:szCs w:val="22"/>
        </w:rPr>
        <w:t xml:space="preserve">intervenire </w:t>
      </w:r>
      <w:r w:rsidR="00A228E0">
        <w:rPr>
          <w:rFonts w:ascii="Georgia" w:hAnsi="Georgia"/>
          <w:sz w:val="22"/>
          <w:szCs w:val="22"/>
        </w:rPr>
        <w:t xml:space="preserve">urgentemente rivedendo </w:t>
      </w:r>
      <w:r>
        <w:rPr>
          <w:rFonts w:ascii="Georgia" w:hAnsi="Georgia"/>
          <w:sz w:val="22"/>
          <w:szCs w:val="22"/>
        </w:rPr>
        <w:t>la</w:t>
      </w:r>
      <w:r w:rsidR="002846D0">
        <w:rPr>
          <w:rFonts w:ascii="Georgia" w:hAnsi="Georgia"/>
          <w:sz w:val="22"/>
          <w:szCs w:val="22"/>
        </w:rPr>
        <w:t xml:space="preserve"> </w:t>
      </w:r>
      <w:r w:rsidR="002846D0" w:rsidRPr="00A228E0">
        <w:rPr>
          <w:rFonts w:ascii="Georgia" w:hAnsi="Georgia"/>
          <w:b/>
          <w:bCs/>
          <w:sz w:val="22"/>
          <w:szCs w:val="22"/>
        </w:rPr>
        <w:t>proposta di</w:t>
      </w:r>
      <w:r w:rsidRPr="00A228E0">
        <w:rPr>
          <w:rFonts w:ascii="Georgia" w:hAnsi="Georgia"/>
          <w:b/>
          <w:bCs/>
          <w:sz w:val="22"/>
          <w:szCs w:val="22"/>
        </w:rPr>
        <w:t xml:space="preserve"> revisione della legislazione farmaceutica europea</w:t>
      </w:r>
      <w:r w:rsidRPr="009B4DAB">
        <w:rPr>
          <w:rFonts w:ascii="Georgia" w:hAnsi="Georgia"/>
          <w:sz w:val="22"/>
          <w:szCs w:val="22"/>
        </w:rPr>
        <w:t xml:space="preserve"> presentata dalla Commissione UE</w:t>
      </w:r>
      <w:r w:rsidR="002766EE">
        <w:rPr>
          <w:rFonts w:ascii="Georgia" w:hAnsi="Georgia"/>
          <w:sz w:val="22"/>
          <w:szCs w:val="22"/>
        </w:rPr>
        <w:t>. Proposta</w:t>
      </w:r>
      <w:r>
        <w:rPr>
          <w:rFonts w:ascii="Georgia" w:hAnsi="Georgia"/>
          <w:sz w:val="22"/>
          <w:szCs w:val="22"/>
        </w:rPr>
        <w:t xml:space="preserve"> che</w:t>
      </w:r>
      <w:r w:rsidRPr="009B4DAB">
        <w:rPr>
          <w:rFonts w:ascii="Georgia" w:hAnsi="Georgia"/>
          <w:sz w:val="22"/>
          <w:szCs w:val="22"/>
        </w:rPr>
        <w:t xml:space="preserve"> </w:t>
      </w:r>
      <w:r w:rsidR="00C32951">
        <w:rPr>
          <w:rFonts w:ascii="Georgia" w:hAnsi="Georgia"/>
          <w:sz w:val="22"/>
          <w:szCs w:val="22"/>
        </w:rPr>
        <w:t xml:space="preserve">indebolisce la </w:t>
      </w:r>
      <w:r w:rsidR="00C32951" w:rsidRPr="009B4DAB">
        <w:rPr>
          <w:rFonts w:ascii="Georgia" w:hAnsi="Georgia"/>
          <w:sz w:val="22"/>
          <w:szCs w:val="22"/>
        </w:rPr>
        <w:t xml:space="preserve">proprietà intellettuale </w:t>
      </w:r>
      <w:r w:rsidR="00C32951">
        <w:rPr>
          <w:rFonts w:ascii="Georgia" w:hAnsi="Georgia"/>
          <w:sz w:val="22"/>
          <w:szCs w:val="22"/>
        </w:rPr>
        <w:t>e quindi</w:t>
      </w:r>
      <w:r w:rsidR="002766EE">
        <w:rPr>
          <w:rFonts w:ascii="Georgia" w:hAnsi="Georgia"/>
          <w:sz w:val="22"/>
          <w:szCs w:val="22"/>
        </w:rPr>
        <w:t xml:space="preserve"> la</w:t>
      </w:r>
      <w:r w:rsidR="00C32951">
        <w:rPr>
          <w:rFonts w:ascii="Georgia" w:hAnsi="Georgia"/>
          <w:sz w:val="22"/>
          <w:szCs w:val="22"/>
        </w:rPr>
        <w:t xml:space="preserve"> competitività e</w:t>
      </w:r>
      <w:r w:rsidR="002766EE">
        <w:rPr>
          <w:rFonts w:ascii="Georgia" w:hAnsi="Georgia"/>
          <w:sz w:val="22"/>
          <w:szCs w:val="22"/>
        </w:rPr>
        <w:t xml:space="preserve"> la</w:t>
      </w:r>
      <w:r w:rsidR="00C32951">
        <w:rPr>
          <w:rFonts w:ascii="Georgia" w:hAnsi="Georgia"/>
          <w:sz w:val="22"/>
          <w:szCs w:val="22"/>
        </w:rPr>
        <w:t xml:space="preserve"> qualità delle cure</w:t>
      </w:r>
      <w:r w:rsidR="0052728D">
        <w:rPr>
          <w:rFonts w:ascii="Georgia" w:hAnsi="Georgia"/>
          <w:sz w:val="22"/>
          <w:szCs w:val="22"/>
        </w:rPr>
        <w:t>, con rischi anche per la salute dei cittadini</w:t>
      </w:r>
      <w:r w:rsidRPr="009B4DAB">
        <w:rPr>
          <w:rFonts w:ascii="Georgia" w:hAnsi="Georgia"/>
          <w:sz w:val="22"/>
          <w:szCs w:val="22"/>
        </w:rPr>
        <w:t xml:space="preserve">. Riduce la </w:t>
      </w:r>
      <w:r w:rsidRPr="009B4DAB">
        <w:rPr>
          <w:rFonts w:ascii="Georgia" w:hAnsi="Georgia"/>
          <w:i/>
          <w:iCs/>
          <w:sz w:val="22"/>
          <w:szCs w:val="22"/>
        </w:rPr>
        <w:t>data protection</w:t>
      </w:r>
      <w:r w:rsidRPr="009B4DAB">
        <w:rPr>
          <w:rFonts w:ascii="Georgia" w:hAnsi="Georgia"/>
          <w:sz w:val="22"/>
          <w:szCs w:val="22"/>
        </w:rPr>
        <w:t xml:space="preserve"> da 8 a 6 anni e l’esclusiva di mercato per i farmaci orfani da 10 a 9. </w:t>
      </w:r>
    </w:p>
    <w:p w14:paraId="75563C95" w14:textId="77777777" w:rsidR="00C32951" w:rsidRDefault="00C32951" w:rsidP="003C60D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6128BBA6" w14:textId="067637C7" w:rsidR="00C32951" w:rsidRDefault="000A480D" w:rsidP="00C67DA4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Così come </w:t>
      </w:r>
      <w:r w:rsidR="00F5149B">
        <w:rPr>
          <w:rFonts w:ascii="Georgia" w:hAnsi="Georgia"/>
          <w:sz w:val="22"/>
          <w:szCs w:val="22"/>
        </w:rPr>
        <w:t xml:space="preserve">sono </w:t>
      </w:r>
      <w:r w:rsidR="00DE493C">
        <w:rPr>
          <w:rFonts w:ascii="Georgia" w:hAnsi="Georgia"/>
          <w:sz w:val="22"/>
          <w:szCs w:val="22"/>
        </w:rPr>
        <w:t>importanti</w:t>
      </w:r>
      <w:r w:rsidR="00F5149B">
        <w:rPr>
          <w:rFonts w:ascii="Georgia" w:hAnsi="Georgia"/>
          <w:sz w:val="22"/>
          <w:szCs w:val="22"/>
        </w:rPr>
        <w:t xml:space="preserve"> </w:t>
      </w:r>
      <w:r w:rsidR="00F5149B" w:rsidRPr="008A6ED0">
        <w:rPr>
          <w:rFonts w:ascii="Georgia" w:hAnsi="Georgia"/>
          <w:b/>
          <w:bCs/>
          <w:sz w:val="22"/>
          <w:szCs w:val="22"/>
        </w:rPr>
        <w:t>regole nuove</w:t>
      </w:r>
      <w:r w:rsidR="00F5149B">
        <w:rPr>
          <w:rFonts w:ascii="Georgia" w:hAnsi="Georgia"/>
          <w:sz w:val="22"/>
          <w:szCs w:val="22"/>
        </w:rPr>
        <w:t>,</w:t>
      </w:r>
      <w:r w:rsidR="00F5149B" w:rsidRPr="009B4DAB">
        <w:rPr>
          <w:rFonts w:ascii="Georgia" w:hAnsi="Georgia"/>
          <w:sz w:val="22"/>
          <w:szCs w:val="22"/>
        </w:rPr>
        <w:t xml:space="preserve"> </w:t>
      </w:r>
      <w:r w:rsidR="00C32951">
        <w:rPr>
          <w:rFonts w:ascii="Georgia" w:hAnsi="Georgia"/>
          <w:sz w:val="22"/>
          <w:szCs w:val="22"/>
        </w:rPr>
        <w:t xml:space="preserve">innanzitutto nella gestione della spesa, che è </w:t>
      </w:r>
      <w:r w:rsidR="00C67DA4">
        <w:rPr>
          <w:rFonts w:ascii="Georgia" w:hAnsi="Georgia"/>
          <w:sz w:val="22"/>
          <w:szCs w:val="22"/>
        </w:rPr>
        <w:t xml:space="preserve">fondamentale per l’attrattività </w:t>
      </w:r>
      <w:r w:rsidR="00DE493C">
        <w:rPr>
          <w:rFonts w:ascii="Georgia" w:hAnsi="Georgia"/>
          <w:sz w:val="22"/>
          <w:szCs w:val="22"/>
        </w:rPr>
        <w:t>deg</w:t>
      </w:r>
      <w:r w:rsidR="00C67DA4">
        <w:rPr>
          <w:rFonts w:ascii="Georgia" w:hAnsi="Georgia"/>
          <w:sz w:val="22"/>
          <w:szCs w:val="22"/>
        </w:rPr>
        <w:t xml:space="preserve">li investimenti, messa a forte rischio da livelli ormai insostenibili di </w:t>
      </w:r>
      <w:r w:rsidR="00C67DA4" w:rsidRPr="001A6B76">
        <w:rPr>
          <w:rFonts w:ascii="Georgia" w:hAnsi="Georgia"/>
          <w:b/>
          <w:bCs/>
          <w:i/>
          <w:iCs/>
          <w:sz w:val="22"/>
          <w:szCs w:val="22"/>
        </w:rPr>
        <w:t>payback</w:t>
      </w:r>
      <w:r w:rsidR="00C67DA4">
        <w:rPr>
          <w:rFonts w:ascii="Georgia" w:hAnsi="Georgia"/>
          <w:sz w:val="22"/>
          <w:szCs w:val="22"/>
        </w:rPr>
        <w:t>, proiettati a 1,5 miliardi nel 2023 e 1,8 nel 2024 (15% del fatturato</w:t>
      </w:r>
      <w:r w:rsidR="008F6240">
        <w:rPr>
          <w:rFonts w:ascii="Georgia" w:hAnsi="Georgia"/>
          <w:sz w:val="22"/>
          <w:szCs w:val="22"/>
        </w:rPr>
        <w:t xml:space="preserve"> </w:t>
      </w:r>
      <w:r w:rsidR="00095E5C">
        <w:rPr>
          <w:rFonts w:ascii="Georgia" w:hAnsi="Georgia"/>
          <w:sz w:val="22"/>
          <w:szCs w:val="22"/>
        </w:rPr>
        <w:t xml:space="preserve">che </w:t>
      </w:r>
      <w:r w:rsidR="00C67DA4">
        <w:rPr>
          <w:rFonts w:ascii="Georgia" w:hAnsi="Georgia"/>
          <w:sz w:val="22"/>
          <w:szCs w:val="22"/>
        </w:rPr>
        <w:t>lo sostiene).</w:t>
      </w:r>
    </w:p>
    <w:p w14:paraId="44F12C6F" w14:textId="77777777" w:rsidR="00C32951" w:rsidRDefault="00C32951" w:rsidP="003C60D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346B1CA5" w14:textId="351CDCC7" w:rsidR="009B1C80" w:rsidRDefault="002766EE" w:rsidP="00C67DA4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lastRenderedPageBreak/>
        <w:t>E ancora</w:t>
      </w:r>
      <w:r w:rsidR="009B1C80">
        <w:rPr>
          <w:rFonts w:ascii="Georgia" w:hAnsi="Georgia"/>
          <w:sz w:val="22"/>
          <w:szCs w:val="22"/>
        </w:rPr>
        <w:t>:</w:t>
      </w:r>
      <w:r w:rsidR="00C32951">
        <w:rPr>
          <w:rFonts w:ascii="Georgia" w:hAnsi="Georgia"/>
          <w:sz w:val="22"/>
          <w:szCs w:val="22"/>
        </w:rPr>
        <w:t xml:space="preserve"> rimodulare i due tetti di spesa, </w:t>
      </w:r>
      <w:r w:rsidR="00C32951" w:rsidRPr="00C67DA4">
        <w:rPr>
          <w:rFonts w:ascii="Georgia" w:hAnsi="Georgia"/>
          <w:sz w:val="22"/>
          <w:szCs w:val="22"/>
        </w:rPr>
        <w:t>includere già dal 2023 i farmaci a innovatività condizionata nel fondo innovazione, aumentare le risorse e uniformare le regole di gestione della spesa a livello regionale, che creano differenze sui territori</w:t>
      </w:r>
      <w:r w:rsidR="009B1C80">
        <w:rPr>
          <w:rFonts w:ascii="Georgia" w:hAnsi="Georgia"/>
          <w:sz w:val="22"/>
          <w:szCs w:val="22"/>
        </w:rPr>
        <w:t>.</w:t>
      </w:r>
    </w:p>
    <w:p w14:paraId="1B708F09" w14:textId="77777777" w:rsidR="009B1C80" w:rsidRDefault="009B1C80" w:rsidP="00C67DA4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39C0FE9F" w14:textId="2F4E8793" w:rsidR="00C32951" w:rsidRPr="00C67DA4" w:rsidRDefault="009B1C80" w:rsidP="00C67DA4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In questo modo si potranno gettare le basi per un nuovo sistema, che si ponga l’obiettivo di superare in prospettiva la logica dei tetti e considerare</w:t>
      </w:r>
      <w:r w:rsidR="0052728D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la farmaceutica come un investimento.</w:t>
      </w:r>
    </w:p>
    <w:p w14:paraId="0C750155" w14:textId="1B7D2AB1" w:rsidR="00C32951" w:rsidRDefault="00C32951" w:rsidP="003C60D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49ACD0E8" w14:textId="71F01DED" w:rsidR="008021D1" w:rsidRDefault="008021D1" w:rsidP="008021D1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Obiettivi che possono essere raggiunti anche con un </w:t>
      </w:r>
      <w:r w:rsidRPr="009D3C70">
        <w:rPr>
          <w:rFonts w:ascii="Georgia" w:hAnsi="Georgia"/>
          <w:b/>
          <w:bCs/>
          <w:sz w:val="22"/>
          <w:szCs w:val="22"/>
        </w:rPr>
        <w:t>rapido completamento della riforma</w:t>
      </w:r>
      <w:r>
        <w:rPr>
          <w:rFonts w:ascii="Georgia" w:hAnsi="Georgia"/>
          <w:sz w:val="22"/>
          <w:szCs w:val="22"/>
        </w:rPr>
        <w:t xml:space="preserve"> dell’</w:t>
      </w:r>
      <w:r w:rsidRPr="009D3C70">
        <w:rPr>
          <w:rFonts w:ascii="Georgia" w:hAnsi="Georgia"/>
          <w:b/>
          <w:bCs/>
          <w:sz w:val="22"/>
          <w:szCs w:val="22"/>
        </w:rPr>
        <w:t>Agenzia italiana del Farmaco</w:t>
      </w:r>
      <w:r>
        <w:rPr>
          <w:rFonts w:ascii="Georgia" w:hAnsi="Georgia"/>
          <w:sz w:val="22"/>
          <w:szCs w:val="22"/>
        </w:rPr>
        <w:t xml:space="preserve"> (AIFA)</w:t>
      </w:r>
      <w:r w:rsidR="006C3301">
        <w:rPr>
          <w:rFonts w:ascii="Georgia" w:hAnsi="Georgia"/>
          <w:sz w:val="22"/>
          <w:szCs w:val="22"/>
        </w:rPr>
        <w:t>, che consentirà di modernizzare le valutazioni delle terapie basate sul valore per migliorare ulteriormente la disponibilità e per gestire la spesa in modo compatibile con la presenza industriale.</w:t>
      </w:r>
    </w:p>
    <w:p w14:paraId="493682F6" w14:textId="77777777" w:rsidR="008021D1" w:rsidRDefault="008021D1" w:rsidP="008021D1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73F16DE9" w14:textId="49470F4B" w:rsidR="009B1C80" w:rsidRDefault="00DE493C" w:rsidP="003C60D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Si</w:t>
      </w:r>
      <w:r w:rsidR="006C3301">
        <w:rPr>
          <w:rFonts w:ascii="Georgia" w:hAnsi="Georgia"/>
          <w:sz w:val="22"/>
          <w:szCs w:val="22"/>
        </w:rPr>
        <w:t xml:space="preserve"> dovrà, infine, poter contare su </w:t>
      </w:r>
      <w:r w:rsidR="006C3301" w:rsidRPr="00DE493C">
        <w:rPr>
          <w:rFonts w:ascii="Georgia" w:hAnsi="Georgia"/>
          <w:sz w:val="22"/>
          <w:szCs w:val="22"/>
        </w:rPr>
        <w:t xml:space="preserve">strumenti efficaci per gli investimenti, </w:t>
      </w:r>
      <w:r w:rsidR="006C3301" w:rsidRPr="006C3301">
        <w:rPr>
          <w:rFonts w:ascii="Georgia" w:hAnsi="Georgia"/>
          <w:sz w:val="22"/>
          <w:szCs w:val="22"/>
        </w:rPr>
        <w:t xml:space="preserve">superando i vincoli del regime UE di aiuti di Stato e </w:t>
      </w:r>
      <w:r w:rsidR="006C3301">
        <w:rPr>
          <w:rFonts w:ascii="Georgia" w:hAnsi="Georgia"/>
          <w:sz w:val="22"/>
          <w:szCs w:val="22"/>
        </w:rPr>
        <w:t xml:space="preserve">aumentando la possibilità di utilizzare gli attuali incentivi per </w:t>
      </w:r>
      <w:r w:rsidR="009B1C80">
        <w:rPr>
          <w:rFonts w:ascii="Georgia" w:hAnsi="Georgia"/>
          <w:sz w:val="22"/>
          <w:szCs w:val="22"/>
        </w:rPr>
        <w:t>ricerca e produzione.</w:t>
      </w:r>
    </w:p>
    <w:p w14:paraId="31336E03" w14:textId="77777777" w:rsidR="00B934F1" w:rsidRDefault="00B934F1" w:rsidP="003C60D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3CA4FFDF" w14:textId="0219EE95" w:rsidR="00B934F1" w:rsidRDefault="00784EB3" w:rsidP="003C60D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Il Governo ha </w:t>
      </w:r>
      <w:r w:rsidR="0004617C">
        <w:rPr>
          <w:rFonts w:ascii="Georgia" w:hAnsi="Georgia"/>
          <w:sz w:val="22"/>
          <w:szCs w:val="22"/>
        </w:rPr>
        <w:t>manifestato</w:t>
      </w:r>
      <w:r>
        <w:rPr>
          <w:rFonts w:ascii="Georgia" w:hAnsi="Georgia"/>
          <w:sz w:val="22"/>
          <w:szCs w:val="22"/>
        </w:rPr>
        <w:t xml:space="preserve"> fin dall’inizio grande disponibilità </w:t>
      </w:r>
      <w:r w:rsidR="00BE5472">
        <w:rPr>
          <w:rFonts w:ascii="Georgia" w:hAnsi="Georgia"/>
          <w:sz w:val="22"/>
          <w:szCs w:val="22"/>
        </w:rPr>
        <w:t xml:space="preserve">al dialogo, </w:t>
      </w:r>
      <w:r w:rsidR="00005FB6">
        <w:rPr>
          <w:rFonts w:ascii="Georgia" w:hAnsi="Georgia"/>
          <w:sz w:val="22"/>
          <w:szCs w:val="22"/>
        </w:rPr>
        <w:t xml:space="preserve">in un clima di fiducia, </w:t>
      </w:r>
      <w:r w:rsidR="00BE5472">
        <w:rPr>
          <w:rFonts w:ascii="Georgia" w:hAnsi="Georgia"/>
          <w:sz w:val="22"/>
          <w:szCs w:val="22"/>
        </w:rPr>
        <w:t>dimostrando nei fatti di credere nella nostra industria</w:t>
      </w:r>
      <w:r w:rsidR="00336782">
        <w:rPr>
          <w:rFonts w:ascii="Georgia" w:hAnsi="Georgia"/>
          <w:sz w:val="22"/>
          <w:szCs w:val="22"/>
        </w:rPr>
        <w:t xml:space="preserve"> come valore </w:t>
      </w:r>
      <w:r w:rsidR="00376773">
        <w:rPr>
          <w:rFonts w:ascii="Georgia" w:hAnsi="Georgia"/>
          <w:sz w:val="22"/>
          <w:szCs w:val="22"/>
        </w:rPr>
        <w:t xml:space="preserve">per l’intera Nazione. E assumendo anche una posizione forte in UE a tutela della proprietà intellettuale </w:t>
      </w:r>
      <w:r w:rsidR="008F6E2D">
        <w:rPr>
          <w:rFonts w:ascii="Georgia" w:hAnsi="Georgia"/>
          <w:sz w:val="22"/>
          <w:szCs w:val="22"/>
        </w:rPr>
        <w:t>per la</w:t>
      </w:r>
      <w:r w:rsidR="00AB262E">
        <w:rPr>
          <w:rFonts w:ascii="Georgia" w:hAnsi="Georgia"/>
          <w:sz w:val="22"/>
          <w:szCs w:val="22"/>
        </w:rPr>
        <w:t xml:space="preserve"> proposta di revisione della legislazione farmaceutica.</w:t>
      </w:r>
    </w:p>
    <w:p w14:paraId="336B4FF2" w14:textId="77777777" w:rsidR="00AB262E" w:rsidRDefault="00AB262E" w:rsidP="003C60D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287A606F" w14:textId="5BA26BC9" w:rsidR="00FD4EED" w:rsidRDefault="00311C30" w:rsidP="00FD4EED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311C30">
        <w:rPr>
          <w:rFonts w:ascii="Georgia" w:hAnsi="Georgia"/>
          <w:i/>
          <w:iCs/>
          <w:sz w:val="22"/>
          <w:szCs w:val="22"/>
        </w:rPr>
        <w:t>Questo governo si fida di chi fa impresa e di chi vuole lavorare</w:t>
      </w:r>
      <w:r w:rsidR="00FD4EED">
        <w:rPr>
          <w:rFonts w:ascii="Georgia" w:hAnsi="Georgia"/>
          <w:i/>
          <w:iCs/>
          <w:sz w:val="22"/>
          <w:szCs w:val="22"/>
        </w:rPr>
        <w:t xml:space="preserve"> (</w:t>
      </w:r>
      <w:r w:rsidR="005E65E6">
        <w:rPr>
          <w:rFonts w:ascii="Georgia" w:hAnsi="Georgia"/>
          <w:i/>
          <w:iCs/>
          <w:sz w:val="22"/>
          <w:szCs w:val="22"/>
        </w:rPr>
        <w:t>…</w:t>
      </w:r>
      <w:r w:rsidR="00FD4EED">
        <w:rPr>
          <w:rFonts w:ascii="Georgia" w:hAnsi="Georgia"/>
          <w:i/>
          <w:iCs/>
          <w:sz w:val="22"/>
          <w:szCs w:val="22"/>
        </w:rPr>
        <w:t>)</w:t>
      </w:r>
      <w:r w:rsidRPr="00311C30">
        <w:rPr>
          <w:rFonts w:ascii="Georgia" w:hAnsi="Georgia"/>
          <w:sz w:val="22"/>
          <w:szCs w:val="22"/>
        </w:rPr>
        <w:t xml:space="preserve">, </w:t>
      </w:r>
      <w:r>
        <w:rPr>
          <w:rFonts w:ascii="Georgia" w:hAnsi="Georgia"/>
          <w:sz w:val="22"/>
          <w:szCs w:val="22"/>
        </w:rPr>
        <w:t>h</w:t>
      </w:r>
      <w:r w:rsidRPr="00311C30">
        <w:rPr>
          <w:rFonts w:ascii="Georgia" w:hAnsi="Georgia"/>
          <w:sz w:val="22"/>
          <w:szCs w:val="22"/>
        </w:rPr>
        <w:t xml:space="preserve">a dichiarato il Presidente del Consiglio Giorgia Meloni qualche giorno fa. </w:t>
      </w:r>
      <w:r w:rsidR="002C4976">
        <w:rPr>
          <w:rFonts w:ascii="Georgia" w:hAnsi="Georgia"/>
          <w:sz w:val="22"/>
          <w:szCs w:val="22"/>
        </w:rPr>
        <w:t>Noi</w:t>
      </w:r>
      <w:r>
        <w:rPr>
          <w:rFonts w:ascii="Georgia" w:hAnsi="Georgia"/>
          <w:sz w:val="22"/>
          <w:szCs w:val="22"/>
        </w:rPr>
        <w:t xml:space="preserve"> </w:t>
      </w:r>
      <w:r w:rsidR="002C4976">
        <w:rPr>
          <w:rFonts w:ascii="Georgia" w:hAnsi="Georgia"/>
          <w:sz w:val="22"/>
          <w:szCs w:val="22"/>
        </w:rPr>
        <w:t>facciamo impresa e vogliamo lavorare</w:t>
      </w:r>
      <w:r w:rsidR="00B23096">
        <w:rPr>
          <w:rFonts w:ascii="Georgia" w:hAnsi="Georgia"/>
          <w:sz w:val="22"/>
          <w:szCs w:val="22"/>
        </w:rPr>
        <w:t>.</w:t>
      </w:r>
      <w:r w:rsidR="00F153D0">
        <w:rPr>
          <w:rFonts w:ascii="Georgia" w:hAnsi="Georgia"/>
          <w:sz w:val="22"/>
          <w:szCs w:val="22"/>
        </w:rPr>
        <w:t xml:space="preserve"> </w:t>
      </w:r>
      <w:r w:rsidR="002766EE">
        <w:rPr>
          <w:rFonts w:ascii="Georgia" w:hAnsi="Georgia"/>
          <w:sz w:val="22"/>
          <w:szCs w:val="22"/>
        </w:rPr>
        <w:t>A</w:t>
      </w:r>
      <w:r w:rsidR="00F153D0">
        <w:rPr>
          <w:rFonts w:ascii="Georgia" w:hAnsi="Georgia"/>
          <w:sz w:val="22"/>
          <w:szCs w:val="22"/>
        </w:rPr>
        <w:t xml:space="preserve"> vantaggio dei cittadini, per offrire innovazione</w:t>
      </w:r>
      <w:r w:rsidR="00730A76">
        <w:rPr>
          <w:rFonts w:ascii="Georgia" w:hAnsi="Georgia"/>
          <w:sz w:val="22"/>
          <w:szCs w:val="22"/>
        </w:rPr>
        <w:t xml:space="preserve"> e</w:t>
      </w:r>
      <w:r w:rsidR="00F153D0">
        <w:rPr>
          <w:rFonts w:ascii="Georgia" w:hAnsi="Georgia"/>
          <w:sz w:val="22"/>
          <w:szCs w:val="22"/>
        </w:rPr>
        <w:t xml:space="preserve"> cure. </w:t>
      </w:r>
      <w:r w:rsidR="002766EE">
        <w:rPr>
          <w:rFonts w:ascii="Georgia" w:hAnsi="Georgia"/>
          <w:sz w:val="22"/>
          <w:szCs w:val="22"/>
        </w:rPr>
        <w:t>E p</w:t>
      </w:r>
      <w:r w:rsidR="00652193">
        <w:rPr>
          <w:rFonts w:ascii="Georgia" w:hAnsi="Georgia"/>
          <w:sz w:val="22"/>
          <w:szCs w:val="22"/>
        </w:rPr>
        <w:t>er</w:t>
      </w:r>
      <w:r w:rsidR="00B23096">
        <w:rPr>
          <w:rFonts w:ascii="Georgia" w:hAnsi="Georgia"/>
          <w:sz w:val="22"/>
          <w:szCs w:val="22"/>
        </w:rPr>
        <w:t xml:space="preserve"> dare il nostro concreto contributo</w:t>
      </w:r>
      <w:r w:rsidR="00B84456">
        <w:rPr>
          <w:rFonts w:ascii="Georgia" w:hAnsi="Georgia"/>
          <w:sz w:val="22"/>
          <w:szCs w:val="22"/>
        </w:rPr>
        <w:t xml:space="preserve"> </w:t>
      </w:r>
      <w:r w:rsidR="002766EE">
        <w:rPr>
          <w:rFonts w:ascii="Georgia" w:hAnsi="Georgia"/>
          <w:sz w:val="22"/>
          <w:szCs w:val="22"/>
        </w:rPr>
        <w:t>p</w:t>
      </w:r>
      <w:r w:rsidR="00F153D0">
        <w:rPr>
          <w:rFonts w:ascii="Georgia" w:hAnsi="Georgia"/>
          <w:sz w:val="22"/>
          <w:szCs w:val="22"/>
        </w:rPr>
        <w:t xml:space="preserve">e aiutare la Nazione a </w:t>
      </w:r>
      <w:r w:rsidR="00652193">
        <w:rPr>
          <w:rFonts w:ascii="Georgia" w:hAnsi="Georgia"/>
          <w:sz w:val="22"/>
          <w:szCs w:val="22"/>
        </w:rPr>
        <w:t>realizzare</w:t>
      </w:r>
      <w:r w:rsidR="00F153D0">
        <w:rPr>
          <w:rFonts w:ascii="Georgia" w:hAnsi="Georgia"/>
          <w:sz w:val="22"/>
          <w:szCs w:val="22"/>
        </w:rPr>
        <w:t xml:space="preserve"> un deciso scatto in avanti nella competizione internazionale”</w:t>
      </w:r>
      <w:r w:rsidR="00E13A6C">
        <w:rPr>
          <w:rFonts w:ascii="Georgia" w:hAnsi="Georgia"/>
          <w:sz w:val="22"/>
          <w:szCs w:val="22"/>
        </w:rPr>
        <w:t xml:space="preserve">, conclude </w:t>
      </w:r>
      <w:r w:rsidR="007F2C81" w:rsidRPr="007F2C81">
        <w:rPr>
          <w:rFonts w:ascii="Georgia" w:hAnsi="Georgia"/>
          <w:b/>
          <w:bCs/>
          <w:sz w:val="22"/>
          <w:szCs w:val="22"/>
        </w:rPr>
        <w:t>Cattani</w:t>
      </w:r>
      <w:r w:rsidR="007F2C81">
        <w:rPr>
          <w:rFonts w:ascii="Georgia" w:hAnsi="Georgia"/>
          <w:sz w:val="22"/>
          <w:szCs w:val="22"/>
        </w:rPr>
        <w:t>.</w:t>
      </w:r>
      <w:bookmarkStart w:id="1" w:name="_Hlk138698165"/>
    </w:p>
    <w:p w14:paraId="124115CF" w14:textId="77777777" w:rsidR="00FD4EED" w:rsidRDefault="00FD4EED" w:rsidP="00FD4EED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</w:p>
    <w:p w14:paraId="5F505312" w14:textId="79D24229" w:rsidR="0063719F" w:rsidRPr="00FD4EED" w:rsidRDefault="00FD4EED" w:rsidP="00FD4EED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b/>
          <w:bCs/>
          <w:smallCaps/>
          <w:sz w:val="22"/>
          <w:szCs w:val="22"/>
        </w:rPr>
        <w:t>O</w:t>
      </w:r>
      <w:r w:rsidR="0063719F" w:rsidRPr="009B4DAB">
        <w:rPr>
          <w:rFonts w:ascii="Georgia" w:hAnsi="Georgia"/>
          <w:b/>
          <w:bCs/>
          <w:smallCaps/>
          <w:sz w:val="22"/>
          <w:szCs w:val="22"/>
        </w:rPr>
        <w:t>ccupazione</w:t>
      </w:r>
    </w:p>
    <w:p w14:paraId="278FD360" w14:textId="43D8E5FA" w:rsidR="0063719F" w:rsidRPr="009B4DAB" w:rsidRDefault="00CA436D" w:rsidP="0063719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Il</w:t>
      </w:r>
      <w:r w:rsidR="0063719F" w:rsidRPr="009B4DAB">
        <w:rPr>
          <w:rFonts w:ascii="Georgia" w:hAnsi="Georgia"/>
          <w:sz w:val="22"/>
          <w:szCs w:val="22"/>
        </w:rPr>
        <w:t xml:space="preserve"> primo fattore di competitività </w:t>
      </w:r>
      <w:r>
        <w:rPr>
          <w:rFonts w:ascii="Georgia" w:hAnsi="Georgia"/>
          <w:sz w:val="22"/>
          <w:szCs w:val="22"/>
        </w:rPr>
        <w:t>dell’industria farmaceutica in Italia sono</w:t>
      </w:r>
      <w:r w:rsidR="0063719F" w:rsidRPr="009B4DAB">
        <w:rPr>
          <w:rFonts w:ascii="Georgia" w:hAnsi="Georgia"/>
          <w:sz w:val="22"/>
          <w:szCs w:val="22"/>
        </w:rPr>
        <w:t xml:space="preserve"> le Risorse Umane. </w:t>
      </w:r>
    </w:p>
    <w:p w14:paraId="53ACCAB0" w14:textId="77777777" w:rsidR="0063719F" w:rsidRPr="009B4DAB" w:rsidRDefault="0063719F" w:rsidP="0063719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26E8A059" w14:textId="77777777" w:rsidR="0063719F" w:rsidRPr="009B4DAB" w:rsidRDefault="0063719F" w:rsidP="00694F5B">
      <w:pPr>
        <w:pStyle w:val="Paragrafoelenco"/>
        <w:numPr>
          <w:ilvl w:val="0"/>
          <w:numId w:val="3"/>
        </w:numPr>
        <w:spacing w:line="280" w:lineRule="exact"/>
        <w:ind w:left="142" w:hanging="284"/>
        <w:jc w:val="both"/>
        <w:rPr>
          <w:rFonts w:ascii="Georgia" w:hAnsi="Georgia"/>
          <w:b/>
          <w:bCs/>
          <w:sz w:val="22"/>
          <w:szCs w:val="22"/>
        </w:rPr>
      </w:pPr>
      <w:r w:rsidRPr="009B4DAB">
        <w:rPr>
          <w:rFonts w:ascii="Georgia" w:hAnsi="Georgia"/>
          <w:b/>
          <w:bCs/>
          <w:sz w:val="22"/>
          <w:szCs w:val="22"/>
        </w:rPr>
        <w:t>68.600</w:t>
      </w:r>
      <w:r w:rsidRPr="009B4DAB">
        <w:rPr>
          <w:rFonts w:ascii="Georgia" w:hAnsi="Georgia"/>
          <w:sz w:val="22"/>
          <w:szCs w:val="22"/>
        </w:rPr>
        <w:t xml:space="preserve"> addetti nel </w:t>
      </w:r>
      <w:r w:rsidRPr="002F71F8">
        <w:rPr>
          <w:rFonts w:ascii="Georgia" w:hAnsi="Georgia"/>
          <w:sz w:val="22"/>
          <w:szCs w:val="22"/>
        </w:rPr>
        <w:t>2022 (+1,9% rispetto al 2021), di</w:t>
      </w:r>
      <w:r w:rsidRPr="009B4DAB">
        <w:rPr>
          <w:rFonts w:ascii="Georgia" w:hAnsi="Georgia"/>
          <w:sz w:val="22"/>
          <w:szCs w:val="22"/>
        </w:rPr>
        <w:t xml:space="preserve"> cui </w:t>
      </w:r>
      <w:r w:rsidRPr="009B4DAB">
        <w:rPr>
          <w:rFonts w:ascii="Georgia" w:hAnsi="Georgia"/>
          <w:b/>
          <w:bCs/>
          <w:sz w:val="22"/>
          <w:szCs w:val="22"/>
        </w:rPr>
        <w:t>6.900 in R&amp;S;</w:t>
      </w:r>
    </w:p>
    <w:p w14:paraId="455C4B13" w14:textId="77777777" w:rsidR="0063719F" w:rsidRPr="009B4DAB" w:rsidRDefault="0063719F" w:rsidP="0063719F">
      <w:pPr>
        <w:pStyle w:val="Paragrafoelenco"/>
        <w:spacing w:line="280" w:lineRule="exact"/>
        <w:ind w:left="142"/>
        <w:jc w:val="both"/>
        <w:rPr>
          <w:rFonts w:ascii="Georgia" w:hAnsi="Georgia"/>
          <w:b/>
          <w:bCs/>
          <w:sz w:val="22"/>
          <w:szCs w:val="22"/>
        </w:rPr>
      </w:pPr>
    </w:p>
    <w:p w14:paraId="00B90274" w14:textId="77777777" w:rsidR="0063719F" w:rsidRPr="009B4DAB" w:rsidRDefault="0063719F" w:rsidP="00694F5B">
      <w:pPr>
        <w:pStyle w:val="Paragrafoelenco"/>
        <w:numPr>
          <w:ilvl w:val="0"/>
          <w:numId w:val="3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b/>
          <w:bCs/>
          <w:sz w:val="22"/>
          <w:szCs w:val="22"/>
        </w:rPr>
        <w:t>90%</w:t>
      </w:r>
      <w:r w:rsidRPr="009B4DAB">
        <w:rPr>
          <w:rFonts w:ascii="Georgia" w:hAnsi="Georgia"/>
          <w:sz w:val="22"/>
          <w:szCs w:val="22"/>
        </w:rPr>
        <w:t xml:space="preserve"> laureati e diplomati;</w:t>
      </w:r>
    </w:p>
    <w:p w14:paraId="549FDADB" w14:textId="77777777" w:rsidR="0063719F" w:rsidRPr="009B4DAB" w:rsidRDefault="0063719F" w:rsidP="0063719F">
      <w:pPr>
        <w:pStyle w:val="Paragrafoelenco"/>
        <w:rPr>
          <w:rFonts w:ascii="Georgia" w:hAnsi="Georgia"/>
          <w:sz w:val="22"/>
          <w:szCs w:val="22"/>
        </w:rPr>
      </w:pPr>
    </w:p>
    <w:p w14:paraId="139BDEAD" w14:textId="03ED033F" w:rsidR="0063719F" w:rsidRPr="009B4DAB" w:rsidRDefault="0063719F" w:rsidP="00694F5B">
      <w:pPr>
        <w:pStyle w:val="Paragrafoelenco"/>
        <w:numPr>
          <w:ilvl w:val="0"/>
          <w:numId w:val="3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b/>
          <w:bCs/>
          <w:sz w:val="22"/>
          <w:szCs w:val="22"/>
        </w:rPr>
        <w:t>44%</w:t>
      </w:r>
      <w:r w:rsidRPr="009B4DAB">
        <w:rPr>
          <w:rFonts w:ascii="Georgia" w:hAnsi="Georgia"/>
          <w:sz w:val="22"/>
          <w:szCs w:val="22"/>
        </w:rPr>
        <w:t xml:space="preserve"> donne (5</w:t>
      </w:r>
      <w:r w:rsidR="009B1C80">
        <w:rPr>
          <w:rFonts w:ascii="Georgia" w:hAnsi="Georgia"/>
          <w:sz w:val="22"/>
          <w:szCs w:val="22"/>
        </w:rPr>
        <w:t>3</w:t>
      </w:r>
      <w:r w:rsidRPr="009B4DAB">
        <w:rPr>
          <w:rFonts w:ascii="Georgia" w:hAnsi="Georgia"/>
          <w:sz w:val="22"/>
          <w:szCs w:val="22"/>
        </w:rPr>
        <w:t>% nella R&amp;S)</w:t>
      </w:r>
      <w:r w:rsidR="008251BE">
        <w:rPr>
          <w:rFonts w:ascii="Georgia" w:hAnsi="Georgia"/>
          <w:sz w:val="22"/>
          <w:szCs w:val="22"/>
        </w:rPr>
        <w:t xml:space="preserve">. </w:t>
      </w:r>
      <w:r w:rsidR="00787269">
        <w:rPr>
          <w:rFonts w:ascii="Georgia" w:hAnsi="Georgia"/>
          <w:sz w:val="22"/>
          <w:szCs w:val="22"/>
        </w:rPr>
        <w:t>Le donne sono alla guida di aziende che rappresentano il 40% della presenza industriale in Italia</w:t>
      </w:r>
      <w:r w:rsidRPr="009B4DAB">
        <w:rPr>
          <w:rFonts w:ascii="Georgia" w:hAnsi="Georgia"/>
          <w:sz w:val="22"/>
          <w:szCs w:val="22"/>
        </w:rPr>
        <w:t xml:space="preserve">; </w:t>
      </w:r>
    </w:p>
    <w:p w14:paraId="5DBA4CFE" w14:textId="77777777" w:rsidR="0063719F" w:rsidRPr="009B4DAB" w:rsidRDefault="0063719F" w:rsidP="0063719F">
      <w:pPr>
        <w:pStyle w:val="Paragrafoelenco"/>
        <w:rPr>
          <w:rFonts w:ascii="Georgia" w:hAnsi="Georgia"/>
          <w:sz w:val="22"/>
          <w:szCs w:val="22"/>
        </w:rPr>
      </w:pPr>
    </w:p>
    <w:p w14:paraId="4F288450" w14:textId="6330D4AA" w:rsidR="0063719F" w:rsidRPr="009B4DAB" w:rsidRDefault="009B1C80" w:rsidP="00694F5B">
      <w:pPr>
        <w:pStyle w:val="Paragrafoelenco"/>
        <w:numPr>
          <w:ilvl w:val="0"/>
          <w:numId w:val="3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b/>
          <w:bCs/>
          <w:sz w:val="22"/>
          <w:szCs w:val="22"/>
        </w:rPr>
        <w:t xml:space="preserve">150.000 </w:t>
      </w:r>
      <w:r w:rsidRPr="00DE493C">
        <w:rPr>
          <w:rFonts w:ascii="Georgia" w:hAnsi="Georgia"/>
          <w:sz w:val="22"/>
          <w:szCs w:val="22"/>
        </w:rPr>
        <w:t>con i fornitori diretti</w:t>
      </w:r>
      <w:r>
        <w:rPr>
          <w:rFonts w:ascii="Georgia" w:hAnsi="Georgia"/>
          <w:b/>
          <w:bCs/>
          <w:sz w:val="22"/>
          <w:szCs w:val="22"/>
        </w:rPr>
        <w:t xml:space="preserve"> </w:t>
      </w:r>
      <w:r w:rsidRPr="00533BE4">
        <w:rPr>
          <w:rFonts w:ascii="Georgia" w:hAnsi="Georgia"/>
          <w:sz w:val="22"/>
          <w:szCs w:val="22"/>
        </w:rPr>
        <w:t>e</w:t>
      </w:r>
      <w:r>
        <w:rPr>
          <w:rFonts w:ascii="Georgia" w:hAnsi="Georgia"/>
          <w:b/>
          <w:bCs/>
          <w:sz w:val="22"/>
          <w:szCs w:val="22"/>
        </w:rPr>
        <w:t xml:space="preserve"> </w:t>
      </w:r>
      <w:r w:rsidR="00235CF4">
        <w:rPr>
          <w:rFonts w:ascii="Georgia" w:hAnsi="Georgia"/>
          <w:b/>
          <w:bCs/>
          <w:sz w:val="22"/>
          <w:szCs w:val="22"/>
        </w:rPr>
        <w:t>30</w:t>
      </w:r>
      <w:r w:rsidR="0063719F" w:rsidRPr="009B4DAB">
        <w:rPr>
          <w:rFonts w:ascii="Georgia" w:hAnsi="Georgia"/>
          <w:b/>
          <w:bCs/>
          <w:sz w:val="22"/>
          <w:szCs w:val="22"/>
        </w:rPr>
        <w:t>0.000</w:t>
      </w:r>
      <w:r w:rsidR="0063719F" w:rsidRPr="009B4DAB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con l’indotto totale</w:t>
      </w:r>
      <w:r w:rsidR="0063719F" w:rsidRPr="009B4DAB">
        <w:rPr>
          <w:rFonts w:ascii="Georgia" w:hAnsi="Georgia"/>
          <w:sz w:val="22"/>
          <w:szCs w:val="22"/>
        </w:rPr>
        <w:t>;</w:t>
      </w:r>
    </w:p>
    <w:p w14:paraId="6068DB4F" w14:textId="77777777" w:rsidR="0063719F" w:rsidRPr="009B4DAB" w:rsidRDefault="0063719F" w:rsidP="0063719F">
      <w:pPr>
        <w:pStyle w:val="Paragrafoelenco"/>
        <w:rPr>
          <w:rFonts w:ascii="Georgia" w:hAnsi="Georgia"/>
          <w:sz w:val="22"/>
          <w:szCs w:val="22"/>
        </w:rPr>
      </w:pPr>
    </w:p>
    <w:p w14:paraId="31B25545" w14:textId="404CEEDD" w:rsidR="0063719F" w:rsidRPr="009B4DAB" w:rsidRDefault="009B1C80" w:rsidP="00694F5B">
      <w:pPr>
        <w:pStyle w:val="Paragrafoelenco"/>
        <w:numPr>
          <w:ilvl w:val="0"/>
          <w:numId w:val="3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b/>
          <w:bCs/>
          <w:sz w:val="22"/>
          <w:szCs w:val="22"/>
        </w:rPr>
        <w:t>+</w:t>
      </w:r>
      <w:r w:rsidR="0063719F" w:rsidRPr="009B4DAB">
        <w:rPr>
          <w:rFonts w:ascii="Georgia" w:hAnsi="Georgia"/>
          <w:b/>
          <w:bCs/>
          <w:sz w:val="22"/>
          <w:szCs w:val="22"/>
        </w:rPr>
        <w:t>9%</w:t>
      </w:r>
      <w:r w:rsidR="0063719F" w:rsidRPr="009B4DAB">
        <w:rPr>
          <w:rFonts w:ascii="Georgia" w:hAnsi="Georgia"/>
          <w:sz w:val="22"/>
          <w:szCs w:val="22"/>
        </w:rPr>
        <w:t xml:space="preserve"> crescita occupazione 2017-2022, +16% per i giovani e +13% per le donne.</w:t>
      </w:r>
    </w:p>
    <w:p w14:paraId="217DFD4D" w14:textId="77777777" w:rsidR="0063719F" w:rsidRPr="009B4DAB" w:rsidRDefault="0063719F" w:rsidP="0063719F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14:paraId="237D241A" w14:textId="5C9DDE00" w:rsidR="0063719F" w:rsidRDefault="0063719F" w:rsidP="0063719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Risorse Umane che sono costantemente accompagnate in un </w:t>
      </w:r>
      <w:r w:rsidRPr="009B4DAB">
        <w:rPr>
          <w:rFonts w:ascii="Georgia" w:hAnsi="Georgia"/>
          <w:b/>
          <w:bCs/>
          <w:sz w:val="22"/>
          <w:szCs w:val="22"/>
        </w:rPr>
        <w:t>percorso di crescita</w:t>
      </w:r>
      <w:r w:rsidR="00056401">
        <w:rPr>
          <w:rFonts w:ascii="Georgia" w:hAnsi="Georgia"/>
          <w:b/>
          <w:bCs/>
          <w:sz w:val="22"/>
          <w:szCs w:val="22"/>
        </w:rPr>
        <w:t xml:space="preserve"> </w:t>
      </w:r>
      <w:r w:rsidR="00056401">
        <w:rPr>
          <w:rFonts w:ascii="Georgia" w:hAnsi="Georgia"/>
          <w:sz w:val="22"/>
          <w:szCs w:val="22"/>
        </w:rPr>
        <w:t xml:space="preserve">per adeguare le competenze ai continui cambiamenti. Grazie </w:t>
      </w:r>
      <w:r w:rsidR="00493319">
        <w:rPr>
          <w:rFonts w:ascii="Georgia" w:hAnsi="Georgia"/>
          <w:sz w:val="22"/>
          <w:szCs w:val="22"/>
        </w:rPr>
        <w:t>a</w:t>
      </w:r>
      <w:r w:rsidR="00056401">
        <w:rPr>
          <w:rFonts w:ascii="Georgia" w:hAnsi="Georgia"/>
          <w:sz w:val="22"/>
          <w:szCs w:val="22"/>
        </w:rPr>
        <w:t xml:space="preserve"> relazioni industriali, improntate al dialogo e alla parte</w:t>
      </w:r>
      <w:r w:rsidR="00797964">
        <w:rPr>
          <w:rFonts w:ascii="Georgia" w:hAnsi="Georgia"/>
          <w:sz w:val="22"/>
          <w:szCs w:val="22"/>
        </w:rPr>
        <w:t xml:space="preserve">cipazione, possono contare su </w:t>
      </w:r>
      <w:r>
        <w:rPr>
          <w:rFonts w:ascii="Georgia" w:hAnsi="Georgia"/>
          <w:sz w:val="22"/>
          <w:szCs w:val="22"/>
        </w:rPr>
        <w:t>misure di welfare all’avanguardia</w:t>
      </w:r>
      <w:r w:rsidR="00797964">
        <w:rPr>
          <w:rFonts w:ascii="Georgia" w:hAnsi="Georgia"/>
          <w:sz w:val="22"/>
          <w:szCs w:val="22"/>
        </w:rPr>
        <w:t>. In particolare,</w:t>
      </w:r>
      <w:r>
        <w:rPr>
          <w:rFonts w:ascii="Georgia" w:hAnsi="Georgia"/>
          <w:sz w:val="22"/>
          <w:szCs w:val="22"/>
        </w:rPr>
        <w:t xml:space="preserve"> per la </w:t>
      </w:r>
      <w:r w:rsidRPr="008C33DF">
        <w:rPr>
          <w:rFonts w:ascii="Georgia" w:hAnsi="Georgia"/>
          <w:b/>
          <w:bCs/>
          <w:sz w:val="22"/>
          <w:szCs w:val="22"/>
        </w:rPr>
        <w:t>conciliazione vita-lavoro</w:t>
      </w:r>
      <w:r>
        <w:rPr>
          <w:rFonts w:ascii="Georgia" w:hAnsi="Georgia"/>
          <w:sz w:val="22"/>
          <w:szCs w:val="22"/>
        </w:rPr>
        <w:t xml:space="preserve"> e la </w:t>
      </w:r>
      <w:r w:rsidRPr="008C33DF">
        <w:rPr>
          <w:rFonts w:ascii="Georgia" w:hAnsi="Georgia"/>
          <w:b/>
          <w:bCs/>
          <w:sz w:val="22"/>
          <w:szCs w:val="22"/>
        </w:rPr>
        <w:t>genitorialità</w:t>
      </w:r>
      <w:r w:rsidR="00514E04">
        <w:rPr>
          <w:rFonts w:ascii="Georgia" w:hAnsi="Georgia"/>
          <w:b/>
          <w:bCs/>
          <w:sz w:val="22"/>
          <w:szCs w:val="22"/>
        </w:rPr>
        <w:t xml:space="preserve">. </w:t>
      </w:r>
      <w:r w:rsidR="00514E04" w:rsidRPr="00514E04">
        <w:rPr>
          <w:rFonts w:ascii="Georgia" w:hAnsi="Georgia"/>
          <w:sz w:val="22"/>
          <w:szCs w:val="22"/>
        </w:rPr>
        <w:t>P</w:t>
      </w:r>
      <w:r w:rsidRPr="009B4DAB">
        <w:rPr>
          <w:rFonts w:ascii="Georgia" w:hAnsi="Georgia"/>
          <w:sz w:val="22"/>
          <w:szCs w:val="22"/>
        </w:rPr>
        <w:t xml:space="preserve">er le </w:t>
      </w:r>
      <w:r w:rsidRPr="009B4DAB">
        <w:rPr>
          <w:rFonts w:ascii="Georgia" w:hAnsi="Georgia"/>
          <w:b/>
          <w:bCs/>
          <w:sz w:val="22"/>
          <w:szCs w:val="22"/>
        </w:rPr>
        <w:t>nuove</w:t>
      </w:r>
      <w:r w:rsidRPr="009B4DAB">
        <w:rPr>
          <w:rFonts w:ascii="Georgia" w:hAnsi="Georgia"/>
          <w:sz w:val="22"/>
          <w:szCs w:val="22"/>
        </w:rPr>
        <w:t xml:space="preserve"> </w:t>
      </w:r>
      <w:r w:rsidRPr="009B4DAB">
        <w:rPr>
          <w:rFonts w:ascii="Georgia" w:hAnsi="Georgia"/>
          <w:b/>
          <w:bCs/>
          <w:sz w:val="22"/>
          <w:szCs w:val="22"/>
        </w:rPr>
        <w:t>generazioni</w:t>
      </w:r>
      <w:r w:rsidR="00514E04">
        <w:rPr>
          <w:rFonts w:ascii="Georgia" w:hAnsi="Georgia"/>
          <w:b/>
          <w:bCs/>
          <w:sz w:val="22"/>
          <w:szCs w:val="22"/>
        </w:rPr>
        <w:t xml:space="preserve"> </w:t>
      </w:r>
      <w:r w:rsidR="00514E04">
        <w:rPr>
          <w:rFonts w:ascii="Georgia" w:hAnsi="Georgia"/>
          <w:sz w:val="22"/>
          <w:szCs w:val="22"/>
        </w:rPr>
        <w:lastRenderedPageBreak/>
        <w:t>sono operativi p</w:t>
      </w:r>
      <w:r w:rsidRPr="009B4DAB">
        <w:rPr>
          <w:rFonts w:ascii="Georgia" w:hAnsi="Georgia"/>
          <w:sz w:val="22"/>
          <w:szCs w:val="22"/>
        </w:rPr>
        <w:t xml:space="preserve">rogetti che coinvolgono </w:t>
      </w:r>
      <w:r w:rsidRPr="009B4DAB">
        <w:rPr>
          <w:rFonts w:ascii="Georgia" w:hAnsi="Georgia"/>
          <w:b/>
          <w:bCs/>
          <w:sz w:val="22"/>
          <w:szCs w:val="22"/>
        </w:rPr>
        <w:t>scuole superiori, ITS</w:t>
      </w:r>
      <w:r w:rsidR="00797964">
        <w:rPr>
          <w:rFonts w:ascii="Georgia" w:hAnsi="Georgia"/>
          <w:b/>
          <w:bCs/>
          <w:sz w:val="22"/>
          <w:szCs w:val="22"/>
        </w:rPr>
        <w:t xml:space="preserve"> Academy</w:t>
      </w:r>
      <w:r w:rsidRPr="009B4DAB">
        <w:rPr>
          <w:rFonts w:ascii="Georgia" w:hAnsi="Georgia"/>
          <w:b/>
          <w:bCs/>
          <w:sz w:val="22"/>
          <w:szCs w:val="22"/>
        </w:rPr>
        <w:t xml:space="preserve"> e Università</w:t>
      </w:r>
      <w:r w:rsidRPr="009B4DAB">
        <w:rPr>
          <w:rFonts w:ascii="Georgia" w:hAnsi="Georgia"/>
          <w:sz w:val="22"/>
          <w:szCs w:val="22"/>
        </w:rPr>
        <w:t xml:space="preserve"> in ottica di orientamento, formazione e occupazione.</w:t>
      </w:r>
    </w:p>
    <w:p w14:paraId="12DEAD86" w14:textId="77777777" w:rsidR="0063719F" w:rsidRDefault="0063719F" w:rsidP="0063719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03B3AA60" w14:textId="09A2804E" w:rsidR="0063719F" w:rsidRDefault="0063719F" w:rsidP="0063719F">
      <w:pPr>
        <w:spacing w:line="280" w:lineRule="exact"/>
        <w:ind w:left="-142"/>
        <w:jc w:val="both"/>
        <w:rPr>
          <w:rFonts w:ascii="Georgia" w:hAnsi="Georgia" w:cstheme="minorHAnsi"/>
          <w:sz w:val="22"/>
          <w:szCs w:val="22"/>
        </w:rPr>
      </w:pPr>
      <w:r w:rsidRPr="00DE03BF">
        <w:rPr>
          <w:rFonts w:ascii="Georgia" w:hAnsi="Georgia" w:cstheme="minorHAnsi"/>
          <w:sz w:val="22"/>
          <w:szCs w:val="22"/>
        </w:rPr>
        <w:t>In particolare, con gli Istituti Tecnologici Superiori,</w:t>
      </w:r>
      <w:r w:rsidR="005D0EB1" w:rsidRPr="00DE03BF">
        <w:rPr>
          <w:rFonts w:ascii="Georgia" w:hAnsi="Georgia" w:cstheme="minorHAnsi"/>
          <w:sz w:val="22"/>
          <w:szCs w:val="22"/>
        </w:rPr>
        <w:t xml:space="preserve"> è stata </w:t>
      </w:r>
      <w:r w:rsidR="00514E04" w:rsidRPr="00DE03BF">
        <w:rPr>
          <w:rFonts w:ascii="Georgia" w:hAnsi="Georgia" w:cstheme="minorHAnsi"/>
          <w:sz w:val="22"/>
          <w:szCs w:val="22"/>
        </w:rPr>
        <w:t>avviata</w:t>
      </w:r>
      <w:r w:rsidR="005D0EB1" w:rsidRPr="00DE03BF">
        <w:rPr>
          <w:rFonts w:ascii="Georgia" w:hAnsi="Georgia" w:cstheme="minorHAnsi"/>
          <w:sz w:val="22"/>
          <w:szCs w:val="22"/>
        </w:rPr>
        <w:t xml:space="preserve"> una </w:t>
      </w:r>
      <w:r w:rsidR="005D0EB1" w:rsidRPr="00DE03BF">
        <w:rPr>
          <w:rFonts w:ascii="Georgia" w:hAnsi="Georgia" w:cstheme="minorHAnsi"/>
          <w:i/>
          <w:iCs/>
          <w:sz w:val="22"/>
          <w:szCs w:val="22"/>
        </w:rPr>
        <w:t>partnership</w:t>
      </w:r>
      <w:r w:rsidR="005D0EB1" w:rsidRPr="00DE03BF">
        <w:rPr>
          <w:rFonts w:ascii="Georgia" w:hAnsi="Georgia" w:cstheme="minorHAnsi"/>
          <w:sz w:val="22"/>
          <w:szCs w:val="22"/>
        </w:rPr>
        <w:t xml:space="preserve"> pubblico/privata che</w:t>
      </w:r>
      <w:r w:rsidRPr="00DE03BF">
        <w:rPr>
          <w:rFonts w:ascii="Georgia" w:hAnsi="Georgia" w:cstheme="minorHAnsi"/>
          <w:sz w:val="22"/>
          <w:szCs w:val="22"/>
        </w:rPr>
        <w:t xml:space="preserve"> in soli 4 anni </w:t>
      </w:r>
      <w:r w:rsidR="005D0EB1" w:rsidRPr="00DE03BF">
        <w:rPr>
          <w:rFonts w:ascii="Georgia" w:hAnsi="Georgia" w:cstheme="minorHAnsi"/>
          <w:sz w:val="22"/>
          <w:szCs w:val="22"/>
        </w:rPr>
        <w:t>ha portato</w:t>
      </w:r>
      <w:r w:rsidRPr="00DE03BF">
        <w:rPr>
          <w:rFonts w:ascii="Georgia" w:hAnsi="Georgia" w:cstheme="minorHAnsi"/>
          <w:sz w:val="22"/>
          <w:szCs w:val="22"/>
        </w:rPr>
        <w:t xml:space="preserve"> </w:t>
      </w:r>
      <w:r w:rsidR="005D0EB1" w:rsidRPr="00DE03BF">
        <w:rPr>
          <w:rFonts w:ascii="Georgia" w:hAnsi="Georgia" w:cstheme="minorHAnsi"/>
          <w:sz w:val="22"/>
          <w:szCs w:val="22"/>
        </w:rPr>
        <w:t>al</w:t>
      </w:r>
      <w:r w:rsidRPr="00DE03BF">
        <w:rPr>
          <w:rFonts w:ascii="Georgia" w:hAnsi="Georgia" w:cstheme="minorHAnsi"/>
          <w:sz w:val="22"/>
          <w:szCs w:val="22"/>
        </w:rPr>
        <w:t xml:space="preserve">la </w:t>
      </w:r>
      <w:r w:rsidR="005D0EB1" w:rsidRPr="00DE03BF">
        <w:rPr>
          <w:rFonts w:ascii="Georgia" w:hAnsi="Georgia" w:cstheme="minorHAnsi"/>
          <w:sz w:val="22"/>
          <w:szCs w:val="22"/>
        </w:rPr>
        <w:t xml:space="preserve">nascita della </w:t>
      </w:r>
      <w:r w:rsidRPr="00DE03BF">
        <w:rPr>
          <w:rFonts w:ascii="Georgia" w:hAnsi="Georgia" w:cstheme="minorHAnsi"/>
          <w:sz w:val="22"/>
          <w:szCs w:val="22"/>
        </w:rPr>
        <w:t xml:space="preserve">prima </w:t>
      </w:r>
      <w:r w:rsidRPr="00DE03BF">
        <w:rPr>
          <w:rFonts w:ascii="Georgia" w:hAnsi="Georgia" w:cstheme="minorHAnsi"/>
          <w:b/>
          <w:bCs/>
          <w:sz w:val="22"/>
          <w:szCs w:val="22"/>
        </w:rPr>
        <w:t>Academy di settore</w:t>
      </w:r>
      <w:r w:rsidRPr="00DE03BF">
        <w:rPr>
          <w:rFonts w:ascii="Georgia" w:hAnsi="Georgia" w:cstheme="minorHAnsi"/>
          <w:sz w:val="22"/>
          <w:szCs w:val="22"/>
        </w:rPr>
        <w:t xml:space="preserve"> </w:t>
      </w:r>
      <w:r w:rsidR="00DA2486" w:rsidRPr="00DE03BF">
        <w:rPr>
          <w:rFonts w:ascii="Georgia" w:hAnsi="Georgia" w:cstheme="minorHAnsi"/>
          <w:sz w:val="22"/>
          <w:szCs w:val="22"/>
        </w:rPr>
        <w:t>(ITS Pharma Academy)</w:t>
      </w:r>
      <w:r w:rsidR="005D0EB1" w:rsidRPr="00DE03BF">
        <w:rPr>
          <w:rFonts w:ascii="Georgia" w:hAnsi="Georgia" w:cstheme="minorHAnsi"/>
          <w:sz w:val="22"/>
          <w:szCs w:val="22"/>
        </w:rPr>
        <w:t xml:space="preserve"> </w:t>
      </w:r>
      <w:r w:rsidR="00514E04" w:rsidRPr="00DE03BF">
        <w:rPr>
          <w:rFonts w:ascii="Georgia" w:hAnsi="Georgia" w:cstheme="minorHAnsi"/>
          <w:sz w:val="22"/>
          <w:szCs w:val="22"/>
        </w:rPr>
        <w:t>per</w:t>
      </w:r>
      <w:r w:rsidR="005D0EB1" w:rsidRPr="00DE03BF">
        <w:rPr>
          <w:rFonts w:ascii="Georgia" w:hAnsi="Georgia" w:cstheme="minorHAnsi"/>
          <w:sz w:val="22"/>
          <w:szCs w:val="22"/>
        </w:rPr>
        <w:t xml:space="preserve"> forma</w:t>
      </w:r>
      <w:r w:rsidR="00514E04" w:rsidRPr="00DE03BF">
        <w:rPr>
          <w:rFonts w:ascii="Georgia" w:hAnsi="Georgia" w:cstheme="minorHAnsi"/>
          <w:sz w:val="22"/>
          <w:szCs w:val="22"/>
        </w:rPr>
        <w:t>re</w:t>
      </w:r>
      <w:r w:rsidR="005D0EB1" w:rsidRPr="00DE03BF">
        <w:rPr>
          <w:rFonts w:ascii="Georgia" w:hAnsi="Georgia" w:cstheme="minorHAnsi"/>
          <w:sz w:val="22"/>
          <w:szCs w:val="22"/>
        </w:rPr>
        <w:t xml:space="preserve"> i super tecnici fondamentali per le imprese farmaceutiche (tecnici di laboratorio, operatori di camere sterili, esperti di supply chain ed esperti di qualità). Ad oggi sono attivi quattro corsi, frequentati da </w:t>
      </w:r>
      <w:r w:rsidRPr="00DE03BF">
        <w:rPr>
          <w:rFonts w:ascii="Georgia" w:hAnsi="Georgia" w:cstheme="minorHAnsi"/>
          <w:sz w:val="22"/>
          <w:szCs w:val="22"/>
        </w:rPr>
        <w:t xml:space="preserve">circa 100 studenti che </w:t>
      </w:r>
      <w:r w:rsidR="005D0EB1" w:rsidRPr="00DE03BF">
        <w:rPr>
          <w:rFonts w:ascii="Georgia" w:hAnsi="Georgia" w:cstheme="minorHAnsi"/>
          <w:sz w:val="22"/>
          <w:szCs w:val="22"/>
        </w:rPr>
        <w:t>vengono</w:t>
      </w:r>
      <w:r w:rsidRPr="00DE03BF">
        <w:rPr>
          <w:rFonts w:ascii="Georgia" w:hAnsi="Georgia" w:cstheme="minorHAnsi"/>
          <w:sz w:val="22"/>
          <w:szCs w:val="22"/>
        </w:rPr>
        <w:t xml:space="preserve"> formati per un biennio da oltre </w:t>
      </w:r>
      <w:r w:rsidR="00DA2486" w:rsidRPr="00DE03BF">
        <w:rPr>
          <w:rFonts w:ascii="Georgia" w:hAnsi="Georgia" w:cstheme="minorHAnsi"/>
          <w:sz w:val="22"/>
          <w:szCs w:val="22"/>
        </w:rPr>
        <w:t>90</w:t>
      </w:r>
      <w:r w:rsidRPr="00DE03BF">
        <w:rPr>
          <w:rFonts w:ascii="Georgia" w:hAnsi="Georgia" w:cstheme="minorHAnsi"/>
          <w:sz w:val="22"/>
          <w:szCs w:val="22"/>
        </w:rPr>
        <w:t xml:space="preserve"> manager del settore. Un modello virtuoso e vincente che </w:t>
      </w:r>
      <w:r w:rsidR="00530B44" w:rsidRPr="00DE03BF">
        <w:rPr>
          <w:rFonts w:ascii="Georgia" w:hAnsi="Georgia" w:cstheme="minorHAnsi"/>
          <w:sz w:val="22"/>
          <w:szCs w:val="22"/>
        </w:rPr>
        <w:t xml:space="preserve">conferma da anni un </w:t>
      </w:r>
      <w:r w:rsidR="00530B44" w:rsidRPr="00DE03BF">
        <w:rPr>
          <w:rFonts w:ascii="Georgia" w:hAnsi="Georgia" w:cstheme="minorHAnsi"/>
          <w:b/>
          <w:bCs/>
          <w:sz w:val="22"/>
          <w:szCs w:val="22"/>
        </w:rPr>
        <w:t>placement del 100%</w:t>
      </w:r>
      <w:r w:rsidR="00DA2486" w:rsidRPr="00DE03BF">
        <w:rPr>
          <w:rFonts w:ascii="Georgia" w:hAnsi="Georgia" w:cstheme="minorHAnsi"/>
          <w:b/>
          <w:bCs/>
          <w:sz w:val="22"/>
          <w:szCs w:val="22"/>
        </w:rPr>
        <w:t xml:space="preserve">. </w:t>
      </w:r>
      <w:r w:rsidR="00DA2486" w:rsidRPr="00DE03BF">
        <w:rPr>
          <w:rFonts w:ascii="Georgia" w:hAnsi="Georgia" w:cstheme="minorHAnsi"/>
          <w:sz w:val="22"/>
          <w:szCs w:val="22"/>
        </w:rPr>
        <w:t>E</w:t>
      </w:r>
      <w:r w:rsidR="00530B44" w:rsidRPr="00DE03BF">
        <w:rPr>
          <w:rFonts w:ascii="Georgia" w:hAnsi="Georgia" w:cstheme="minorHAnsi"/>
          <w:sz w:val="22"/>
          <w:szCs w:val="22"/>
        </w:rPr>
        <w:t xml:space="preserve"> </w:t>
      </w:r>
      <w:r w:rsidR="00DE03BF" w:rsidRPr="00DE03BF">
        <w:rPr>
          <w:rFonts w:ascii="Georgia" w:hAnsi="Georgia" w:cstheme="minorHAnsi"/>
          <w:sz w:val="22"/>
          <w:szCs w:val="22"/>
        </w:rPr>
        <w:t>a breve</w:t>
      </w:r>
      <w:r w:rsidR="000A216B">
        <w:rPr>
          <w:rFonts w:ascii="Georgia" w:hAnsi="Georgia" w:cstheme="minorHAnsi"/>
          <w:sz w:val="22"/>
          <w:szCs w:val="22"/>
        </w:rPr>
        <w:t>, il 19 luglio,</w:t>
      </w:r>
      <w:r w:rsidR="00530B44" w:rsidRPr="00DE03BF">
        <w:rPr>
          <w:rFonts w:ascii="Georgia" w:hAnsi="Georgia" w:cstheme="minorHAnsi"/>
          <w:sz w:val="22"/>
          <w:szCs w:val="22"/>
        </w:rPr>
        <w:t xml:space="preserve"> </w:t>
      </w:r>
      <w:r w:rsidR="00DE03BF" w:rsidRPr="00DE03BF">
        <w:rPr>
          <w:rFonts w:ascii="Georgia" w:hAnsi="Georgia" w:cstheme="minorHAnsi"/>
          <w:sz w:val="22"/>
          <w:szCs w:val="22"/>
        </w:rPr>
        <w:t>sarà inaugurato</w:t>
      </w:r>
      <w:r w:rsidR="00530B44" w:rsidRPr="00DE03BF">
        <w:rPr>
          <w:rFonts w:ascii="Georgia" w:hAnsi="Georgia" w:cstheme="minorHAnsi"/>
          <w:sz w:val="22"/>
          <w:szCs w:val="22"/>
        </w:rPr>
        <w:t xml:space="preserve"> il </w:t>
      </w:r>
      <w:r w:rsidR="00530B44" w:rsidRPr="00DE03BF">
        <w:rPr>
          <w:rFonts w:ascii="Georgia" w:hAnsi="Georgia" w:cstheme="minorHAnsi"/>
          <w:b/>
          <w:bCs/>
          <w:sz w:val="22"/>
          <w:szCs w:val="22"/>
        </w:rPr>
        <w:t xml:space="preserve">primo </w:t>
      </w:r>
      <w:r w:rsidR="00530B44" w:rsidRPr="00DE03BF">
        <w:rPr>
          <w:rFonts w:ascii="Georgia" w:hAnsi="Georgia" w:cstheme="minorHAnsi"/>
          <w:b/>
          <w:bCs/>
          <w:i/>
          <w:iCs/>
          <w:sz w:val="22"/>
          <w:szCs w:val="22"/>
        </w:rPr>
        <w:t>Campus</w:t>
      </w:r>
      <w:r w:rsidR="00530B44" w:rsidRPr="00DE03BF">
        <w:rPr>
          <w:rFonts w:ascii="Georgia" w:hAnsi="Georgia" w:cstheme="minorHAnsi"/>
          <w:b/>
          <w:bCs/>
          <w:sz w:val="22"/>
          <w:szCs w:val="22"/>
        </w:rPr>
        <w:t xml:space="preserve"> ITS in Italia</w:t>
      </w:r>
      <w:r w:rsidRPr="00DE03BF">
        <w:rPr>
          <w:rFonts w:ascii="Georgia" w:hAnsi="Georgia" w:cstheme="minorHAnsi"/>
          <w:sz w:val="22"/>
          <w:szCs w:val="22"/>
        </w:rPr>
        <w:t xml:space="preserve"> </w:t>
      </w:r>
      <w:r w:rsidR="00DA2486" w:rsidRPr="00DE03BF">
        <w:rPr>
          <w:rFonts w:ascii="Georgia" w:hAnsi="Georgia" w:cstheme="minorHAnsi"/>
          <w:sz w:val="22"/>
          <w:szCs w:val="22"/>
        </w:rPr>
        <w:t xml:space="preserve">per </w:t>
      </w:r>
      <w:r w:rsidR="00AF77E5">
        <w:rPr>
          <w:rFonts w:ascii="Georgia" w:hAnsi="Georgia" w:cstheme="minorHAnsi"/>
          <w:sz w:val="22"/>
          <w:szCs w:val="22"/>
        </w:rPr>
        <w:t>venire incontro</w:t>
      </w:r>
      <w:r w:rsidR="00DA2486" w:rsidRPr="00DE03BF">
        <w:rPr>
          <w:rFonts w:ascii="Georgia" w:hAnsi="Georgia" w:cstheme="minorHAnsi"/>
          <w:sz w:val="22"/>
          <w:szCs w:val="22"/>
        </w:rPr>
        <w:t xml:space="preserve"> </w:t>
      </w:r>
      <w:r w:rsidR="00AF77E5">
        <w:rPr>
          <w:rFonts w:ascii="Georgia" w:hAnsi="Georgia" w:cstheme="minorHAnsi"/>
          <w:sz w:val="22"/>
          <w:szCs w:val="22"/>
        </w:rPr>
        <w:t>al</w:t>
      </w:r>
      <w:r w:rsidR="00DA2486" w:rsidRPr="00DE03BF">
        <w:rPr>
          <w:rFonts w:ascii="Georgia" w:hAnsi="Georgia" w:cstheme="minorHAnsi"/>
          <w:sz w:val="22"/>
          <w:szCs w:val="22"/>
        </w:rPr>
        <w:t>la forte esigenza di profili tecnici</w:t>
      </w:r>
      <w:r w:rsidR="00DE493C" w:rsidRPr="00DE03BF">
        <w:rPr>
          <w:rFonts w:ascii="Georgia" w:hAnsi="Georgia" w:cstheme="minorHAnsi"/>
          <w:sz w:val="22"/>
          <w:szCs w:val="22"/>
        </w:rPr>
        <w:t>.</w:t>
      </w:r>
      <w:r w:rsidR="00DA2486" w:rsidRPr="00DE493C">
        <w:rPr>
          <w:rFonts w:ascii="Georgia" w:hAnsi="Georgia" w:cstheme="minorHAnsi"/>
          <w:sz w:val="22"/>
          <w:szCs w:val="22"/>
        </w:rPr>
        <w:t xml:space="preserve"> </w:t>
      </w:r>
    </w:p>
    <w:p w14:paraId="71438492" w14:textId="77777777" w:rsidR="007F2C81" w:rsidRDefault="007F2C81" w:rsidP="007F2C81">
      <w:pPr>
        <w:ind w:left="-142"/>
        <w:jc w:val="both"/>
        <w:rPr>
          <w:rFonts w:ascii="Georgia" w:hAnsi="Georgia" w:cstheme="minorHAnsi"/>
          <w:sz w:val="22"/>
          <w:szCs w:val="22"/>
        </w:rPr>
      </w:pPr>
    </w:p>
    <w:p w14:paraId="6622E2C1" w14:textId="3E70239A" w:rsidR="007F2C81" w:rsidRDefault="007F2C81" w:rsidP="007F2C81">
      <w:pPr>
        <w:ind w:left="-142"/>
        <w:jc w:val="center"/>
        <w:rPr>
          <w:rFonts w:ascii="Georgia" w:hAnsi="Georgia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6F129BF1" wp14:editId="37F553F4">
            <wp:extent cx="4002191" cy="2548508"/>
            <wp:effectExtent l="0" t="0" r="0" b="4445"/>
            <wp:docPr id="12" name="Immagine 12">
              <a:extLst xmlns:a="http://schemas.openxmlformats.org/drawingml/2006/main">
                <a:ext uri="{FF2B5EF4-FFF2-40B4-BE49-F238E27FC236}">
                  <a16:creationId xmlns:a16="http://schemas.microsoft.com/office/drawing/2014/main" id="{61CDD19D-E97E-D63F-80A0-8322BE75F12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magine 11">
                      <a:extLst>
                        <a:ext uri="{FF2B5EF4-FFF2-40B4-BE49-F238E27FC236}">
                          <a16:creationId xmlns:a16="http://schemas.microsoft.com/office/drawing/2014/main" id="{61CDD19D-E97E-D63F-80A0-8322BE75F12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2191" cy="2548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75D18" w14:textId="77777777" w:rsidR="007F2C81" w:rsidRDefault="007F2C81" w:rsidP="007F2C81">
      <w:pPr>
        <w:ind w:left="-142"/>
        <w:jc w:val="both"/>
        <w:rPr>
          <w:rFonts w:ascii="Georgia" w:hAnsi="Georgia" w:cstheme="minorHAnsi"/>
          <w:sz w:val="22"/>
          <w:szCs w:val="22"/>
        </w:rPr>
      </w:pPr>
    </w:p>
    <w:p w14:paraId="766B3BB5" w14:textId="77777777" w:rsidR="007F2C81" w:rsidRDefault="007F2C81" w:rsidP="007F2C81">
      <w:pPr>
        <w:ind w:left="-142"/>
        <w:jc w:val="both"/>
        <w:rPr>
          <w:rFonts w:ascii="Georgia" w:hAnsi="Georgia" w:cstheme="minorHAnsi"/>
          <w:sz w:val="22"/>
          <w:szCs w:val="22"/>
        </w:rPr>
      </w:pPr>
    </w:p>
    <w:p w14:paraId="00B8C4C1" w14:textId="77777777" w:rsidR="00165612" w:rsidRPr="009B4DAB" w:rsidRDefault="00165612" w:rsidP="00165612">
      <w:pPr>
        <w:spacing w:line="280" w:lineRule="exact"/>
        <w:ind w:left="-142"/>
        <w:rPr>
          <w:rFonts w:ascii="Georgia" w:hAnsi="Georgia"/>
          <w:b/>
          <w:bCs/>
          <w:smallCaps/>
          <w:sz w:val="22"/>
          <w:szCs w:val="22"/>
        </w:rPr>
      </w:pPr>
      <w:r w:rsidRPr="009B4DAB">
        <w:rPr>
          <w:rFonts w:ascii="Georgia" w:hAnsi="Georgia"/>
          <w:b/>
          <w:bCs/>
          <w:smallCaps/>
          <w:sz w:val="22"/>
          <w:szCs w:val="22"/>
        </w:rPr>
        <w:t>Produzione, export, Ricerca e investimenti</w:t>
      </w:r>
    </w:p>
    <w:p w14:paraId="44FD285E" w14:textId="2C1D69EF" w:rsidR="00165612" w:rsidRPr="009B4DAB" w:rsidRDefault="00165612" w:rsidP="00165612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Nel </w:t>
      </w:r>
      <w:r w:rsidRPr="009B4DAB">
        <w:rPr>
          <w:rFonts w:ascii="Georgia" w:hAnsi="Georgia"/>
          <w:b/>
          <w:bCs/>
          <w:sz w:val="22"/>
          <w:szCs w:val="22"/>
        </w:rPr>
        <w:t>2022</w:t>
      </w:r>
      <w:r w:rsidRPr="009B4DAB">
        <w:rPr>
          <w:rFonts w:ascii="Georgia" w:hAnsi="Georgia"/>
          <w:sz w:val="22"/>
          <w:szCs w:val="22"/>
        </w:rPr>
        <w:t xml:space="preserve"> l’Italia del farmaco </w:t>
      </w:r>
      <w:r w:rsidR="00514E04">
        <w:rPr>
          <w:rFonts w:ascii="Georgia" w:hAnsi="Georgia"/>
          <w:sz w:val="22"/>
          <w:szCs w:val="22"/>
        </w:rPr>
        <w:t xml:space="preserve">stata </w:t>
      </w:r>
      <w:r w:rsidRPr="009B4DAB">
        <w:rPr>
          <w:rFonts w:ascii="Georgia" w:hAnsi="Georgia"/>
          <w:sz w:val="22"/>
          <w:szCs w:val="22"/>
        </w:rPr>
        <w:t xml:space="preserve">è tra i Paesi leader in UE </w:t>
      </w:r>
      <w:r w:rsidRPr="00C406B8">
        <w:rPr>
          <w:rFonts w:ascii="Georgia" w:hAnsi="Georgia"/>
          <w:sz w:val="22"/>
          <w:szCs w:val="22"/>
        </w:rPr>
        <w:t>insieme a Belgio e Germania per valore</w:t>
      </w:r>
      <w:r w:rsidRPr="009B4DAB">
        <w:rPr>
          <w:rFonts w:ascii="Georgia" w:hAnsi="Georgia"/>
          <w:sz w:val="22"/>
          <w:szCs w:val="22"/>
        </w:rPr>
        <w:t xml:space="preserve"> della </w:t>
      </w:r>
      <w:r w:rsidRPr="009B4DAB">
        <w:rPr>
          <w:rFonts w:ascii="Georgia" w:hAnsi="Georgia"/>
          <w:b/>
          <w:bCs/>
          <w:sz w:val="22"/>
          <w:szCs w:val="22"/>
        </w:rPr>
        <w:t>produzione</w:t>
      </w:r>
      <w:r w:rsidRPr="009B4DAB">
        <w:rPr>
          <w:rFonts w:ascii="Georgia" w:hAnsi="Georgia"/>
          <w:sz w:val="22"/>
          <w:szCs w:val="22"/>
        </w:rPr>
        <w:t xml:space="preserve">. </w:t>
      </w:r>
      <w:r>
        <w:rPr>
          <w:rFonts w:ascii="Georgia" w:hAnsi="Georgia"/>
          <w:sz w:val="22"/>
          <w:szCs w:val="22"/>
        </w:rPr>
        <w:t>Con una posizione di</w:t>
      </w:r>
      <w:r w:rsidRPr="009B4DAB">
        <w:rPr>
          <w:rFonts w:ascii="Georgia" w:hAnsi="Georgia"/>
          <w:sz w:val="22"/>
          <w:szCs w:val="22"/>
        </w:rPr>
        <w:t xml:space="preserve"> primato nel conto terzi, </w:t>
      </w:r>
      <w:r w:rsidRPr="009B4DAB">
        <w:rPr>
          <w:rFonts w:ascii="Georgia" w:hAnsi="Georgia"/>
          <w:b/>
          <w:bCs/>
          <w:i/>
          <w:iCs/>
          <w:sz w:val="22"/>
          <w:szCs w:val="22"/>
        </w:rPr>
        <w:t>Contract Development and Manufacturing Organization,</w:t>
      </w:r>
      <w:r w:rsidRPr="009B4DAB">
        <w:rPr>
          <w:rFonts w:ascii="Georgia" w:hAnsi="Georgia"/>
          <w:sz w:val="22"/>
          <w:szCs w:val="22"/>
        </w:rPr>
        <w:t xml:space="preserve"> CDMO, (</w:t>
      </w:r>
      <w:r w:rsidRPr="009B4DAB">
        <w:rPr>
          <w:rFonts w:ascii="Georgia" w:hAnsi="Georgia"/>
          <w:b/>
          <w:bCs/>
          <w:sz w:val="22"/>
          <w:szCs w:val="22"/>
        </w:rPr>
        <w:t>3,1 miliardi</w:t>
      </w:r>
      <w:r w:rsidRPr="009B4DAB">
        <w:rPr>
          <w:rFonts w:ascii="Georgia" w:hAnsi="Georgia"/>
          <w:sz w:val="22"/>
          <w:szCs w:val="22"/>
        </w:rPr>
        <w:t xml:space="preserve"> di produzione che rappresentano il 23% del totale europeo)</w:t>
      </w:r>
      <w:r>
        <w:rPr>
          <w:rFonts w:ascii="Georgia" w:hAnsi="Georgia"/>
          <w:sz w:val="22"/>
          <w:szCs w:val="22"/>
        </w:rPr>
        <w:t xml:space="preserve"> e nelle </w:t>
      </w:r>
      <w:r w:rsidRPr="002F71F8">
        <w:rPr>
          <w:rFonts w:ascii="Georgia" w:hAnsi="Georgia"/>
          <w:b/>
          <w:bCs/>
          <w:sz w:val="22"/>
          <w:szCs w:val="22"/>
        </w:rPr>
        <w:t>PMI</w:t>
      </w:r>
      <w:r>
        <w:rPr>
          <w:rFonts w:ascii="Georgia" w:hAnsi="Georgia"/>
          <w:sz w:val="22"/>
          <w:szCs w:val="22"/>
        </w:rPr>
        <w:t xml:space="preserve"> (</w:t>
      </w:r>
      <w:r w:rsidRPr="002F71F8">
        <w:rPr>
          <w:rFonts w:ascii="Georgia" w:hAnsi="Georgia"/>
          <w:b/>
          <w:bCs/>
          <w:sz w:val="22"/>
          <w:szCs w:val="22"/>
        </w:rPr>
        <w:t>7 miliardi</w:t>
      </w:r>
      <w:r>
        <w:rPr>
          <w:rFonts w:ascii="Georgia" w:hAnsi="Georgia"/>
          <w:sz w:val="22"/>
          <w:szCs w:val="22"/>
        </w:rPr>
        <w:t xml:space="preserve"> di produzione).</w:t>
      </w:r>
    </w:p>
    <w:p w14:paraId="3F0280AE" w14:textId="77777777" w:rsidR="00165612" w:rsidRPr="009B4DAB" w:rsidRDefault="00165612" w:rsidP="00165612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5E0F6794" w14:textId="2D81D0BF" w:rsidR="00165612" w:rsidRDefault="00165612" w:rsidP="00694F5B">
      <w:pPr>
        <w:pStyle w:val="Paragrafoelenco"/>
        <w:numPr>
          <w:ilvl w:val="0"/>
          <w:numId w:val="4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b/>
          <w:bCs/>
          <w:sz w:val="22"/>
          <w:szCs w:val="22"/>
        </w:rPr>
        <w:t>49</w:t>
      </w:r>
      <w:r w:rsidRPr="009B4DAB">
        <w:rPr>
          <w:rFonts w:ascii="Georgia" w:hAnsi="Georgia"/>
          <w:sz w:val="22"/>
          <w:szCs w:val="22"/>
        </w:rPr>
        <w:t xml:space="preserve"> miliardi di </w:t>
      </w:r>
      <w:r w:rsidRPr="009D3C70">
        <w:rPr>
          <w:rFonts w:ascii="Georgia" w:hAnsi="Georgia"/>
          <w:b/>
          <w:bCs/>
          <w:sz w:val="22"/>
          <w:szCs w:val="22"/>
        </w:rPr>
        <w:t>produzione totale</w:t>
      </w:r>
      <w:r w:rsidRPr="009B4DAB">
        <w:rPr>
          <w:rFonts w:ascii="Georgia" w:hAnsi="Georgia"/>
          <w:sz w:val="22"/>
          <w:szCs w:val="22"/>
        </w:rPr>
        <w:t xml:space="preserve">, di cui </w:t>
      </w:r>
      <w:r w:rsidRPr="009B4DAB">
        <w:rPr>
          <w:rFonts w:ascii="Georgia" w:hAnsi="Georgia"/>
          <w:b/>
          <w:bCs/>
          <w:sz w:val="22"/>
          <w:szCs w:val="22"/>
        </w:rPr>
        <w:t xml:space="preserve">47,6 </w:t>
      </w:r>
      <w:r w:rsidRPr="009B4DAB">
        <w:rPr>
          <w:rFonts w:ascii="Georgia" w:hAnsi="Georgia"/>
          <w:sz w:val="22"/>
          <w:szCs w:val="22"/>
        </w:rPr>
        <w:t xml:space="preserve">miliardi di </w:t>
      </w:r>
      <w:r w:rsidRPr="009D3C70">
        <w:rPr>
          <w:rFonts w:ascii="Georgia" w:hAnsi="Georgia"/>
          <w:b/>
          <w:bCs/>
          <w:sz w:val="22"/>
          <w:szCs w:val="22"/>
        </w:rPr>
        <w:t>export</w:t>
      </w:r>
      <w:r w:rsidRPr="009B4DAB">
        <w:rPr>
          <w:rFonts w:ascii="Georgia" w:hAnsi="Georgia"/>
          <w:sz w:val="22"/>
          <w:szCs w:val="22"/>
        </w:rPr>
        <w:t xml:space="preserve">. Un boom che dipende soprattutto </w:t>
      </w:r>
      <w:r>
        <w:rPr>
          <w:rFonts w:ascii="Georgia" w:hAnsi="Georgia"/>
          <w:sz w:val="22"/>
          <w:szCs w:val="22"/>
        </w:rPr>
        <w:t xml:space="preserve">dall’esportazione </w:t>
      </w:r>
      <w:r w:rsidRPr="009B4DAB">
        <w:rPr>
          <w:rFonts w:ascii="Georgia" w:hAnsi="Georgia"/>
          <w:sz w:val="22"/>
          <w:szCs w:val="22"/>
        </w:rPr>
        <w:t xml:space="preserve">di farmaci </w:t>
      </w:r>
      <w:r w:rsidR="009B1C80">
        <w:rPr>
          <w:rFonts w:ascii="Georgia" w:hAnsi="Georgia"/>
          <w:sz w:val="22"/>
          <w:szCs w:val="22"/>
        </w:rPr>
        <w:t xml:space="preserve">e vaccini </w:t>
      </w:r>
      <w:r w:rsidRPr="009B4DAB">
        <w:rPr>
          <w:rFonts w:ascii="Georgia" w:hAnsi="Georgia"/>
          <w:sz w:val="22"/>
          <w:szCs w:val="22"/>
        </w:rPr>
        <w:t>contro il Covid-19;</w:t>
      </w:r>
    </w:p>
    <w:p w14:paraId="266EC3A8" w14:textId="77777777" w:rsidR="005F275E" w:rsidRDefault="005F275E" w:rsidP="005F275E">
      <w:pPr>
        <w:pStyle w:val="Paragrafoelenco"/>
        <w:spacing w:line="280" w:lineRule="exact"/>
        <w:ind w:left="142"/>
        <w:jc w:val="both"/>
        <w:rPr>
          <w:rFonts w:ascii="Georgia" w:hAnsi="Georgia"/>
          <w:sz w:val="22"/>
          <w:szCs w:val="22"/>
        </w:rPr>
      </w:pPr>
    </w:p>
    <w:p w14:paraId="20D07588" w14:textId="004BAEAF" w:rsidR="006E2B1C" w:rsidRPr="005E65E6" w:rsidRDefault="005E65E6" w:rsidP="00694F5B">
      <w:pPr>
        <w:pStyle w:val="Paragrafoelenco"/>
        <w:numPr>
          <w:ilvl w:val="0"/>
          <w:numId w:val="4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5E65E6">
        <w:rPr>
          <w:rFonts w:ascii="Georgia" w:hAnsi="Georgia"/>
          <w:b/>
          <w:bCs/>
          <w:sz w:val="22"/>
          <w:szCs w:val="22"/>
        </w:rPr>
        <w:t>e</w:t>
      </w:r>
      <w:r w:rsidR="006E2B1C" w:rsidRPr="005E65E6">
        <w:rPr>
          <w:rFonts w:ascii="Georgia" w:hAnsi="Georgia"/>
          <w:b/>
          <w:bCs/>
          <w:sz w:val="22"/>
          <w:szCs w:val="22"/>
        </w:rPr>
        <w:t xml:space="preserve">xport: </w:t>
      </w:r>
      <w:r w:rsidR="006E2B1C" w:rsidRPr="005E65E6">
        <w:rPr>
          <w:rFonts w:ascii="Georgia" w:hAnsi="Georgia"/>
          <w:sz w:val="22"/>
          <w:szCs w:val="22"/>
        </w:rPr>
        <w:t>+ 176% in 10 anni</w:t>
      </w:r>
      <w:r w:rsidR="005F275E" w:rsidRPr="005E65E6">
        <w:rPr>
          <w:rFonts w:ascii="Georgia" w:hAnsi="Georgia"/>
          <w:sz w:val="22"/>
          <w:szCs w:val="22"/>
        </w:rPr>
        <w:t>. Oggi è pari al 9,3% del totale manifatturiero, dieci anni fa era al 3,9%;</w:t>
      </w:r>
    </w:p>
    <w:p w14:paraId="100586D7" w14:textId="77777777" w:rsidR="00165612" w:rsidRPr="009B4DAB" w:rsidRDefault="00165612" w:rsidP="00165612">
      <w:pPr>
        <w:spacing w:line="280" w:lineRule="exact"/>
        <w:jc w:val="both"/>
        <w:rPr>
          <w:rFonts w:ascii="Georgia" w:hAnsi="Georgia"/>
          <w:b/>
          <w:bCs/>
          <w:sz w:val="22"/>
          <w:szCs w:val="22"/>
        </w:rPr>
      </w:pPr>
    </w:p>
    <w:p w14:paraId="3F129310" w14:textId="35A3E70D" w:rsidR="00165612" w:rsidRPr="009B4DAB" w:rsidRDefault="00165612" w:rsidP="00694F5B">
      <w:pPr>
        <w:pStyle w:val="Paragrafoelenco"/>
        <w:numPr>
          <w:ilvl w:val="0"/>
          <w:numId w:val="4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b/>
          <w:bCs/>
          <w:sz w:val="22"/>
          <w:szCs w:val="22"/>
        </w:rPr>
        <w:t xml:space="preserve">3,3 miliardi </w:t>
      </w:r>
      <w:r w:rsidRPr="009B4DAB">
        <w:rPr>
          <w:rFonts w:ascii="Georgia" w:hAnsi="Georgia"/>
          <w:sz w:val="22"/>
          <w:szCs w:val="22"/>
        </w:rPr>
        <w:t xml:space="preserve">di investimenti in </w:t>
      </w:r>
      <w:r w:rsidRPr="00FC1894">
        <w:rPr>
          <w:rFonts w:ascii="Georgia" w:hAnsi="Georgia"/>
          <w:sz w:val="22"/>
          <w:szCs w:val="22"/>
        </w:rPr>
        <w:t>produzione (1,4) e R&amp;S (1,</w:t>
      </w:r>
      <w:r w:rsidR="00001B36" w:rsidRPr="00FC1894">
        <w:rPr>
          <w:rFonts w:ascii="Georgia" w:hAnsi="Georgia"/>
          <w:sz w:val="22"/>
          <w:szCs w:val="22"/>
        </w:rPr>
        <w:t>9</w:t>
      </w:r>
      <w:r w:rsidRPr="00FC1894">
        <w:rPr>
          <w:rFonts w:ascii="Georgia" w:hAnsi="Georgia"/>
          <w:sz w:val="22"/>
          <w:szCs w:val="22"/>
        </w:rPr>
        <w:t>),</w:t>
      </w:r>
      <w:r w:rsidR="00235CF4">
        <w:rPr>
          <w:rFonts w:ascii="Georgia" w:hAnsi="Georgia"/>
          <w:sz w:val="22"/>
          <w:szCs w:val="22"/>
        </w:rPr>
        <w:t xml:space="preserve"> </w:t>
      </w:r>
      <w:r w:rsidRPr="00FC1894">
        <w:rPr>
          <w:rFonts w:ascii="Georgia" w:hAnsi="Georgia"/>
          <w:sz w:val="22"/>
          <w:szCs w:val="22"/>
        </w:rPr>
        <w:t>+</w:t>
      </w:r>
      <w:r w:rsidR="00235CF4">
        <w:rPr>
          <w:rFonts w:ascii="Georgia" w:hAnsi="Georgia"/>
          <w:sz w:val="22"/>
          <w:szCs w:val="22"/>
        </w:rPr>
        <w:t>22</w:t>
      </w:r>
      <w:r w:rsidRPr="00FC1894">
        <w:rPr>
          <w:rFonts w:ascii="Georgia" w:hAnsi="Georgia"/>
          <w:sz w:val="22"/>
          <w:szCs w:val="22"/>
        </w:rPr>
        <w:t>% in 5 anni. Gli investimenti in R&amp;S sono pari al 6,</w:t>
      </w:r>
      <w:r w:rsidR="00235CF4">
        <w:rPr>
          <w:rFonts w:ascii="Georgia" w:hAnsi="Georgia"/>
          <w:sz w:val="22"/>
          <w:szCs w:val="22"/>
        </w:rPr>
        <w:t>8</w:t>
      </w:r>
      <w:r w:rsidRPr="00FC1894">
        <w:rPr>
          <w:rFonts w:ascii="Georgia" w:hAnsi="Georgia"/>
          <w:sz w:val="22"/>
          <w:szCs w:val="22"/>
        </w:rPr>
        <w:t>% del totale di tutta l’economia;</w:t>
      </w:r>
    </w:p>
    <w:p w14:paraId="46A0A60D" w14:textId="77777777" w:rsidR="00165612" w:rsidRPr="009B4DAB" w:rsidRDefault="00165612" w:rsidP="00165612">
      <w:p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</w:p>
    <w:p w14:paraId="1C0F2760" w14:textId="14644820" w:rsidR="00165612" w:rsidRDefault="009B1C80" w:rsidP="00694F5B">
      <w:pPr>
        <w:pStyle w:val="Paragrafoelenco"/>
        <w:numPr>
          <w:ilvl w:val="0"/>
          <w:numId w:val="4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b/>
          <w:bCs/>
          <w:sz w:val="22"/>
          <w:szCs w:val="22"/>
        </w:rPr>
        <w:lastRenderedPageBreak/>
        <w:t xml:space="preserve">oltre </w:t>
      </w:r>
      <w:r w:rsidR="00165612" w:rsidRPr="009B4DAB">
        <w:rPr>
          <w:rFonts w:ascii="Georgia" w:hAnsi="Georgia"/>
          <w:b/>
          <w:bCs/>
          <w:sz w:val="22"/>
          <w:szCs w:val="22"/>
        </w:rPr>
        <w:t xml:space="preserve">700 milioni </w:t>
      </w:r>
      <w:r w:rsidR="00165612" w:rsidRPr="009B4DAB">
        <w:rPr>
          <w:rFonts w:ascii="Georgia" w:hAnsi="Georgia"/>
          <w:sz w:val="22"/>
          <w:szCs w:val="22"/>
        </w:rPr>
        <w:t>all’anno investiti in studi clinici,</w:t>
      </w:r>
      <w:r w:rsidR="00165612">
        <w:rPr>
          <w:rFonts w:ascii="Georgia" w:hAnsi="Georgia"/>
          <w:sz w:val="22"/>
          <w:szCs w:val="22"/>
        </w:rPr>
        <w:t xml:space="preserve"> che permettono ai pazienti di accedere alle terapie innovative,</w:t>
      </w:r>
      <w:r w:rsidR="00165612" w:rsidRPr="009B4DAB">
        <w:rPr>
          <w:rFonts w:ascii="Georgia" w:hAnsi="Georgia"/>
          <w:sz w:val="22"/>
          <w:szCs w:val="22"/>
        </w:rPr>
        <w:t xml:space="preserve"> svolti prevalentemente nelle strutture del Servizio Sanitario Nazionale. Per 1 € investito dalle imprese, il beneficio per il SSN è pari a </w:t>
      </w:r>
      <w:r w:rsidR="00165612" w:rsidRPr="009B4DAB">
        <w:rPr>
          <w:rFonts w:ascii="Georgia" w:hAnsi="Georgia"/>
          <w:b/>
          <w:bCs/>
          <w:sz w:val="22"/>
          <w:szCs w:val="22"/>
        </w:rPr>
        <w:t>3 €</w:t>
      </w:r>
      <w:r w:rsidR="00165612" w:rsidRPr="009B4DAB">
        <w:rPr>
          <w:rFonts w:ascii="Georgia" w:hAnsi="Georgia"/>
          <w:sz w:val="22"/>
          <w:szCs w:val="22"/>
        </w:rPr>
        <w:t xml:space="preserve"> (fonte Altems);</w:t>
      </w:r>
    </w:p>
    <w:p w14:paraId="4A59736E" w14:textId="77777777" w:rsidR="00C05AA4" w:rsidRPr="00C05AA4" w:rsidRDefault="00C05AA4" w:rsidP="00C05AA4">
      <w:pPr>
        <w:pStyle w:val="Paragrafoelenco"/>
        <w:rPr>
          <w:rFonts w:ascii="Georgia" w:hAnsi="Georgia"/>
          <w:sz w:val="22"/>
          <w:szCs w:val="22"/>
        </w:rPr>
      </w:pPr>
    </w:p>
    <w:p w14:paraId="60716051" w14:textId="70FAB3E6" w:rsidR="00FC4CFA" w:rsidRPr="00AC32CC" w:rsidRDefault="00FC4CFA" w:rsidP="00FC4CFA">
      <w:pPr>
        <w:pStyle w:val="Paragrafoelenco"/>
        <w:numPr>
          <w:ilvl w:val="0"/>
          <w:numId w:val="4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AC32CC">
        <w:rPr>
          <w:rFonts w:ascii="Georgia" w:hAnsi="Georgia"/>
          <w:sz w:val="22"/>
          <w:szCs w:val="22"/>
        </w:rPr>
        <w:t>L</w:t>
      </w:r>
      <w:r w:rsidR="00C05AA4" w:rsidRPr="00AC32CC">
        <w:rPr>
          <w:rFonts w:ascii="Georgia" w:hAnsi="Georgia"/>
          <w:sz w:val="22"/>
          <w:szCs w:val="22"/>
        </w:rPr>
        <w:t xml:space="preserve">’Italia, secondo dati IQVIA, si conferma un Paese importante </w:t>
      </w:r>
      <w:r w:rsidR="001966E4" w:rsidRPr="00AC32CC">
        <w:rPr>
          <w:rFonts w:ascii="Georgia" w:hAnsi="Georgia"/>
          <w:sz w:val="22"/>
          <w:szCs w:val="22"/>
        </w:rPr>
        <w:t xml:space="preserve">per </w:t>
      </w:r>
      <w:r w:rsidR="00C05AA4" w:rsidRPr="00AC32CC">
        <w:rPr>
          <w:rFonts w:ascii="Georgia" w:hAnsi="Georgia"/>
          <w:sz w:val="22"/>
          <w:szCs w:val="22"/>
        </w:rPr>
        <w:t>gli studi clinici</w:t>
      </w:r>
      <w:r w:rsidRPr="00AC32CC">
        <w:rPr>
          <w:rFonts w:ascii="Georgia" w:hAnsi="Georgia"/>
          <w:sz w:val="22"/>
          <w:szCs w:val="22"/>
        </w:rPr>
        <w:t xml:space="preserve"> e per il numero dai pazienti arruolati.</w:t>
      </w:r>
      <w:r w:rsidR="001732F8" w:rsidRPr="00AC32CC">
        <w:rPr>
          <w:rFonts w:ascii="Georgia" w:hAnsi="Georgia"/>
          <w:sz w:val="22"/>
          <w:szCs w:val="22"/>
        </w:rPr>
        <w:t xml:space="preserve"> Pur essendo </w:t>
      </w:r>
      <w:r w:rsidR="00F93666" w:rsidRPr="00AC32CC">
        <w:rPr>
          <w:rFonts w:ascii="Georgia" w:hAnsi="Georgia"/>
          <w:sz w:val="22"/>
          <w:szCs w:val="22"/>
        </w:rPr>
        <w:t xml:space="preserve">in linea </w:t>
      </w:r>
      <w:r w:rsidR="00C05AA4" w:rsidRPr="00AC32CC">
        <w:rPr>
          <w:rFonts w:ascii="Georgia" w:hAnsi="Georgia"/>
          <w:sz w:val="22"/>
          <w:szCs w:val="22"/>
        </w:rPr>
        <w:t>con Francia e Germania</w:t>
      </w:r>
      <w:r w:rsidRPr="00AC32CC">
        <w:rPr>
          <w:rFonts w:ascii="Georgia" w:hAnsi="Georgia"/>
          <w:sz w:val="22"/>
          <w:szCs w:val="22"/>
        </w:rPr>
        <w:t>, c’è però margine per migliorare i risultati, come ad esempio fa la Spagna, che ha un maggiore numero di studi (+10%) e di pazienti coinvolti (+35%). Ponderan</w:t>
      </w:r>
      <w:r w:rsidR="00B0490D" w:rsidRPr="00AC32CC">
        <w:rPr>
          <w:rFonts w:ascii="Georgia" w:hAnsi="Georgia"/>
          <w:sz w:val="22"/>
          <w:szCs w:val="22"/>
        </w:rPr>
        <w:t>d</w:t>
      </w:r>
      <w:r w:rsidRPr="00AC32CC">
        <w:rPr>
          <w:rFonts w:ascii="Georgia" w:hAnsi="Georgia"/>
          <w:sz w:val="22"/>
          <w:szCs w:val="22"/>
        </w:rPr>
        <w:t>o</w:t>
      </w:r>
      <w:r w:rsidR="00B0490D" w:rsidRPr="00AC32CC">
        <w:rPr>
          <w:rFonts w:ascii="Georgia" w:hAnsi="Georgia"/>
          <w:sz w:val="22"/>
          <w:szCs w:val="22"/>
        </w:rPr>
        <w:t xml:space="preserve"> questo valore in base alla popolazione</w:t>
      </w:r>
      <w:r w:rsidRPr="00AC32CC">
        <w:rPr>
          <w:rFonts w:ascii="Georgia" w:hAnsi="Georgia"/>
          <w:sz w:val="22"/>
          <w:szCs w:val="22"/>
        </w:rPr>
        <w:t xml:space="preserve">, </w:t>
      </w:r>
      <w:r w:rsidR="00B0490D" w:rsidRPr="00AC32CC">
        <w:rPr>
          <w:rFonts w:ascii="Georgia" w:hAnsi="Georgia"/>
          <w:sz w:val="22"/>
          <w:szCs w:val="22"/>
        </w:rPr>
        <w:t xml:space="preserve">si </w:t>
      </w:r>
      <w:r w:rsidRPr="00AC32CC">
        <w:rPr>
          <w:rFonts w:ascii="Georgia" w:hAnsi="Georgia"/>
          <w:sz w:val="22"/>
          <w:szCs w:val="22"/>
        </w:rPr>
        <w:t xml:space="preserve">evidenzia un gap verso la Spagna di oltre il 60% nella capacità di arruolamento, che con nuove regole e procedure più rapide l’Italia potrebbe recuperare </w:t>
      </w:r>
      <w:r w:rsidR="001C2747">
        <w:rPr>
          <w:rFonts w:ascii="Georgia" w:hAnsi="Georgia"/>
          <w:sz w:val="22"/>
          <w:szCs w:val="22"/>
        </w:rPr>
        <w:t xml:space="preserve">una </w:t>
      </w:r>
      <w:r w:rsidRPr="00AC32CC">
        <w:rPr>
          <w:rFonts w:ascii="Georgia" w:hAnsi="Georgia"/>
          <w:sz w:val="22"/>
          <w:szCs w:val="22"/>
        </w:rPr>
        <w:t>quota significativa assicurando cure ancora migliori e più investimenti.</w:t>
      </w:r>
    </w:p>
    <w:p w14:paraId="35528EBD" w14:textId="77777777" w:rsidR="00FC4CFA" w:rsidRPr="001966E4" w:rsidRDefault="00FC4CFA" w:rsidP="001966E4">
      <w:pPr>
        <w:pStyle w:val="Paragrafoelenco"/>
        <w:rPr>
          <w:rFonts w:ascii="Georgia" w:hAnsi="Georgia"/>
          <w:sz w:val="22"/>
          <w:szCs w:val="22"/>
        </w:rPr>
      </w:pPr>
    </w:p>
    <w:p w14:paraId="4EC5733D" w14:textId="4B5F7861" w:rsidR="00165612" w:rsidRPr="009B4DAB" w:rsidRDefault="00165612" w:rsidP="00694F5B">
      <w:pPr>
        <w:pStyle w:val="Paragrafoelenco"/>
        <w:numPr>
          <w:ilvl w:val="0"/>
          <w:numId w:val="4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l’industria farmaceutica è il primo settore per </w:t>
      </w:r>
      <w:r w:rsidR="00235CF4">
        <w:rPr>
          <w:rFonts w:ascii="Georgia" w:hAnsi="Georgia"/>
          <w:b/>
          <w:bCs/>
          <w:i/>
          <w:iCs/>
          <w:sz w:val="22"/>
          <w:szCs w:val="22"/>
        </w:rPr>
        <w:t>O</w:t>
      </w:r>
      <w:r w:rsidRPr="009B4DAB">
        <w:rPr>
          <w:rFonts w:ascii="Georgia" w:hAnsi="Georgia"/>
          <w:b/>
          <w:bCs/>
          <w:i/>
          <w:iCs/>
          <w:sz w:val="22"/>
          <w:szCs w:val="22"/>
        </w:rPr>
        <w:t xml:space="preserve">pen </w:t>
      </w:r>
      <w:r w:rsidR="00235CF4">
        <w:rPr>
          <w:rFonts w:ascii="Georgia" w:hAnsi="Georgia"/>
          <w:b/>
          <w:bCs/>
          <w:i/>
          <w:iCs/>
          <w:sz w:val="22"/>
          <w:szCs w:val="22"/>
        </w:rPr>
        <w:t>I</w:t>
      </w:r>
      <w:r w:rsidRPr="009B4DAB">
        <w:rPr>
          <w:rFonts w:ascii="Georgia" w:hAnsi="Georgia"/>
          <w:b/>
          <w:bCs/>
          <w:i/>
          <w:iCs/>
          <w:sz w:val="22"/>
          <w:szCs w:val="22"/>
        </w:rPr>
        <w:t>nnovation/</w:t>
      </w:r>
      <w:r w:rsidR="00235CF4">
        <w:rPr>
          <w:rFonts w:ascii="Georgia" w:hAnsi="Georgia"/>
          <w:b/>
          <w:bCs/>
          <w:i/>
          <w:iCs/>
          <w:sz w:val="22"/>
          <w:szCs w:val="22"/>
        </w:rPr>
        <w:t>N</w:t>
      </w:r>
      <w:r w:rsidRPr="009B4DAB">
        <w:rPr>
          <w:rFonts w:ascii="Georgia" w:hAnsi="Georgia"/>
          <w:b/>
          <w:bCs/>
          <w:i/>
          <w:iCs/>
          <w:sz w:val="22"/>
          <w:szCs w:val="22"/>
        </w:rPr>
        <w:t xml:space="preserve">etwork </w:t>
      </w:r>
      <w:r w:rsidR="00235CF4">
        <w:rPr>
          <w:rFonts w:ascii="Georgia" w:hAnsi="Georgia"/>
          <w:b/>
          <w:bCs/>
          <w:i/>
          <w:iCs/>
          <w:sz w:val="22"/>
          <w:szCs w:val="22"/>
        </w:rPr>
        <w:t>I</w:t>
      </w:r>
      <w:r w:rsidRPr="009B4DAB">
        <w:rPr>
          <w:rFonts w:ascii="Georgia" w:hAnsi="Georgia"/>
          <w:b/>
          <w:bCs/>
          <w:i/>
          <w:iCs/>
          <w:sz w:val="22"/>
          <w:szCs w:val="22"/>
        </w:rPr>
        <w:t>nnovation</w:t>
      </w:r>
      <w:r w:rsidRPr="009B4DAB">
        <w:rPr>
          <w:rFonts w:ascii="Georgia" w:hAnsi="Georgia"/>
          <w:sz w:val="22"/>
          <w:szCs w:val="22"/>
        </w:rPr>
        <w:t xml:space="preserve">. Una R&amp;S in </w:t>
      </w:r>
      <w:r w:rsidRPr="009B4DAB">
        <w:rPr>
          <w:rFonts w:ascii="Georgia" w:hAnsi="Georgia"/>
          <w:b/>
          <w:bCs/>
          <w:sz w:val="22"/>
          <w:szCs w:val="22"/>
        </w:rPr>
        <w:t>partnership</w:t>
      </w:r>
      <w:r w:rsidRPr="009B4DAB">
        <w:rPr>
          <w:rFonts w:ascii="Georgia" w:hAnsi="Georgia"/>
          <w:sz w:val="22"/>
          <w:szCs w:val="22"/>
        </w:rPr>
        <w:t xml:space="preserve"> aumentata del 95% negli ultimi 10 anni e con soggetti pubblici e privati: start-up, PMI, università, istituti di ricerca e di alta tecnologia, parchi scientifici e tecnologici, strutture sanitarie;</w:t>
      </w:r>
    </w:p>
    <w:p w14:paraId="07E2D317" w14:textId="77777777" w:rsidR="00165612" w:rsidRPr="009B4DAB" w:rsidRDefault="00165612" w:rsidP="00165612">
      <w:p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</w:p>
    <w:p w14:paraId="6C99E03F" w14:textId="59CE5B32" w:rsidR="00FC4CFA" w:rsidRPr="00FC4CFA" w:rsidRDefault="00FC4CFA" w:rsidP="00FC4CFA">
      <w:pPr>
        <w:pStyle w:val="Paragrafoelenco"/>
        <w:numPr>
          <w:ilvl w:val="0"/>
          <w:numId w:val="4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655BBD2" wp14:editId="6D338ECA">
            <wp:simplePos x="0" y="0"/>
            <wp:positionH relativeFrom="margin">
              <wp:align>center</wp:align>
            </wp:positionH>
            <wp:positionV relativeFrom="paragraph">
              <wp:posOffset>492125</wp:posOffset>
            </wp:positionV>
            <wp:extent cx="3543097" cy="2900044"/>
            <wp:effectExtent l="0" t="0" r="635" b="0"/>
            <wp:wrapTopAndBottom/>
            <wp:docPr id="13" name="Immagine 13">
              <a:extLst xmlns:a="http://schemas.openxmlformats.org/drawingml/2006/main">
                <a:ext uri="{FF2B5EF4-FFF2-40B4-BE49-F238E27FC236}">
                  <a16:creationId xmlns:a16="http://schemas.microsoft.com/office/drawing/2014/main" id="{B8FFEDFA-CBA9-1C94-2726-11F2451D0F4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magine 12">
                      <a:extLst>
                        <a:ext uri="{FF2B5EF4-FFF2-40B4-BE49-F238E27FC236}">
                          <a16:creationId xmlns:a16="http://schemas.microsoft.com/office/drawing/2014/main" id="{B8FFEDFA-CBA9-1C94-2726-11F2451D0F4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097" cy="29000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5612" w:rsidRPr="002C18B6">
        <w:rPr>
          <w:rFonts w:ascii="Georgia" w:hAnsi="Georgia"/>
          <w:sz w:val="22"/>
          <w:szCs w:val="22"/>
        </w:rPr>
        <w:t xml:space="preserve">l’Italia ha specializzazioni nei </w:t>
      </w:r>
      <w:r w:rsidR="00165612" w:rsidRPr="002C18B6">
        <w:rPr>
          <w:rFonts w:ascii="Georgia" w:hAnsi="Georgia"/>
          <w:b/>
          <w:bCs/>
          <w:sz w:val="22"/>
          <w:szCs w:val="22"/>
        </w:rPr>
        <w:t>farmaci</w:t>
      </w:r>
      <w:r w:rsidR="009B1C80">
        <w:rPr>
          <w:rFonts w:ascii="Georgia" w:hAnsi="Georgia"/>
          <w:b/>
          <w:bCs/>
          <w:sz w:val="22"/>
          <w:szCs w:val="22"/>
        </w:rPr>
        <w:t xml:space="preserve"> biotecnologici e di sintesi chimica</w:t>
      </w:r>
      <w:r w:rsidR="00165612" w:rsidRPr="002C18B6">
        <w:rPr>
          <w:rFonts w:ascii="Georgia" w:hAnsi="Georgia"/>
          <w:b/>
          <w:bCs/>
          <w:sz w:val="22"/>
          <w:szCs w:val="22"/>
        </w:rPr>
        <w:t>, nelle terapie avanzate</w:t>
      </w:r>
      <w:r w:rsidR="00165612" w:rsidRPr="002C18B6">
        <w:rPr>
          <w:rFonts w:ascii="Georgia" w:hAnsi="Georgia"/>
          <w:sz w:val="22"/>
          <w:szCs w:val="22"/>
        </w:rPr>
        <w:t xml:space="preserve">, </w:t>
      </w:r>
      <w:r w:rsidR="009B1C80">
        <w:rPr>
          <w:rFonts w:ascii="Georgia" w:hAnsi="Georgia"/>
          <w:sz w:val="22"/>
          <w:szCs w:val="22"/>
        </w:rPr>
        <w:t xml:space="preserve">nelle </w:t>
      </w:r>
      <w:r w:rsidR="009B1C80" w:rsidRPr="00DE493C">
        <w:rPr>
          <w:rFonts w:ascii="Georgia" w:hAnsi="Georgia"/>
          <w:b/>
          <w:bCs/>
          <w:sz w:val="22"/>
          <w:szCs w:val="22"/>
        </w:rPr>
        <w:t>malattie rare</w:t>
      </w:r>
      <w:r w:rsidR="009B1C80">
        <w:rPr>
          <w:rFonts w:ascii="Georgia" w:hAnsi="Georgia"/>
          <w:sz w:val="22"/>
          <w:szCs w:val="22"/>
        </w:rPr>
        <w:t xml:space="preserve">, </w:t>
      </w:r>
      <w:r w:rsidR="00165612" w:rsidRPr="002C18B6">
        <w:rPr>
          <w:rFonts w:ascii="Georgia" w:hAnsi="Georgia"/>
          <w:sz w:val="22"/>
          <w:szCs w:val="22"/>
        </w:rPr>
        <w:t xml:space="preserve">nei </w:t>
      </w:r>
      <w:r w:rsidR="00165612" w:rsidRPr="002C18B6">
        <w:rPr>
          <w:rFonts w:ascii="Georgia" w:hAnsi="Georgia"/>
          <w:b/>
          <w:bCs/>
          <w:sz w:val="22"/>
          <w:szCs w:val="22"/>
        </w:rPr>
        <w:t>vaccini</w:t>
      </w:r>
      <w:r w:rsidR="00165612" w:rsidRPr="002C18B6">
        <w:rPr>
          <w:rFonts w:ascii="Georgia" w:hAnsi="Georgia"/>
          <w:sz w:val="22"/>
          <w:szCs w:val="22"/>
        </w:rPr>
        <w:t xml:space="preserve"> e nei </w:t>
      </w:r>
      <w:r w:rsidR="00165612" w:rsidRPr="002C18B6">
        <w:rPr>
          <w:rFonts w:ascii="Georgia" w:hAnsi="Georgia"/>
          <w:b/>
          <w:bCs/>
          <w:sz w:val="22"/>
          <w:szCs w:val="22"/>
        </w:rPr>
        <w:t>plasmaderivati</w:t>
      </w:r>
      <w:r w:rsidR="002C18B6" w:rsidRPr="002C18B6">
        <w:rPr>
          <w:rFonts w:ascii="Georgia" w:hAnsi="Georgia"/>
          <w:b/>
          <w:bCs/>
          <w:sz w:val="22"/>
          <w:szCs w:val="22"/>
        </w:rPr>
        <w:t>.</w:t>
      </w:r>
    </w:p>
    <w:p w14:paraId="663CBF41" w14:textId="5EC0A942" w:rsidR="00FC4CFA" w:rsidRPr="00FC4CFA" w:rsidRDefault="00FC4CFA" w:rsidP="00FC4CFA">
      <w:pPr>
        <w:autoSpaceDE w:val="0"/>
        <w:autoSpaceDN w:val="0"/>
        <w:spacing w:line="280" w:lineRule="exact"/>
        <w:jc w:val="both"/>
        <w:rPr>
          <w:rFonts w:ascii="Georgia" w:hAnsi="Georgia"/>
          <w:sz w:val="22"/>
          <w:szCs w:val="22"/>
        </w:rPr>
      </w:pPr>
    </w:p>
    <w:p w14:paraId="3943E181" w14:textId="20DBCA74" w:rsidR="00FC4CFA" w:rsidRPr="00274B15" w:rsidRDefault="00FC4CFA" w:rsidP="00FC4CFA">
      <w:pPr>
        <w:pStyle w:val="Paragrafoelenco"/>
        <w:numPr>
          <w:ilvl w:val="0"/>
          <w:numId w:val="4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274B15">
        <w:rPr>
          <w:rFonts w:ascii="Georgia" w:hAnsi="Georgia"/>
          <w:sz w:val="22"/>
          <w:szCs w:val="22"/>
        </w:rPr>
        <w:t xml:space="preserve">Il contributo della farmaceutica diretto e con l’indotto totale è pari a </w:t>
      </w:r>
      <w:r w:rsidRPr="00274B15">
        <w:rPr>
          <w:rFonts w:ascii="Georgia" w:hAnsi="Georgia"/>
          <w:b/>
          <w:bCs/>
          <w:sz w:val="22"/>
          <w:szCs w:val="22"/>
        </w:rPr>
        <w:t>circa il 2% del PIL</w:t>
      </w:r>
      <w:r w:rsidRPr="00274B15">
        <w:rPr>
          <w:rFonts w:ascii="Georgia" w:hAnsi="Georgia"/>
          <w:sz w:val="22"/>
          <w:szCs w:val="22"/>
        </w:rPr>
        <w:t xml:space="preserve">. Con misure a favore degli investimenti, nel giro dei prossimi 5 anni si potranno centrare obiettivi altrettanto ambiziosi: contribuire all’incremento del </w:t>
      </w:r>
      <w:r w:rsidRPr="00274B15">
        <w:rPr>
          <w:rFonts w:ascii="Georgia" w:hAnsi="Georgia"/>
          <w:b/>
          <w:bCs/>
          <w:sz w:val="22"/>
          <w:szCs w:val="22"/>
        </w:rPr>
        <w:t>PIL</w:t>
      </w:r>
      <w:r w:rsidRPr="00274B15">
        <w:rPr>
          <w:rFonts w:ascii="Georgia" w:hAnsi="Georgia"/>
          <w:sz w:val="22"/>
          <w:szCs w:val="22"/>
        </w:rPr>
        <w:t xml:space="preserve"> fino all’</w:t>
      </w:r>
      <w:r w:rsidRPr="00274B15">
        <w:rPr>
          <w:rFonts w:ascii="Georgia" w:hAnsi="Georgia"/>
          <w:b/>
          <w:bCs/>
          <w:sz w:val="22"/>
          <w:szCs w:val="22"/>
        </w:rPr>
        <w:t>1%</w:t>
      </w:r>
      <w:r w:rsidRPr="00274B15">
        <w:rPr>
          <w:rFonts w:ascii="Georgia" w:hAnsi="Georgia"/>
          <w:sz w:val="22"/>
          <w:szCs w:val="22"/>
        </w:rPr>
        <w:t xml:space="preserve">, aumentando l’occupazione di </w:t>
      </w:r>
      <w:r w:rsidRPr="00274B15">
        <w:rPr>
          <w:rFonts w:ascii="Georgia" w:hAnsi="Georgia"/>
          <w:b/>
          <w:bCs/>
          <w:sz w:val="22"/>
          <w:szCs w:val="22"/>
        </w:rPr>
        <w:t>20.000 addetti</w:t>
      </w:r>
      <w:r w:rsidRPr="00274B15">
        <w:rPr>
          <w:rFonts w:ascii="Georgia" w:hAnsi="Georgia"/>
          <w:sz w:val="22"/>
          <w:szCs w:val="22"/>
        </w:rPr>
        <w:t xml:space="preserve"> diretti e indiretti, secondo un’analisi svolta da BCG.</w:t>
      </w:r>
    </w:p>
    <w:p w14:paraId="4896C6A2" w14:textId="5A241A73" w:rsidR="00FC4CFA" w:rsidRPr="00274B15" w:rsidRDefault="00FC4CFA" w:rsidP="00FD4EED">
      <w:pPr>
        <w:pStyle w:val="Paragrafoelenco"/>
        <w:rPr>
          <w:rFonts w:ascii="Georgia" w:hAnsi="Georgia"/>
          <w:sz w:val="22"/>
          <w:szCs w:val="22"/>
        </w:rPr>
      </w:pPr>
    </w:p>
    <w:p w14:paraId="017ADEEB" w14:textId="15B0039E" w:rsidR="00FC4CFA" w:rsidRPr="00FD4EED" w:rsidRDefault="00FC4CFA" w:rsidP="00FD4EED">
      <w:pPr>
        <w:pStyle w:val="Paragrafoelenco"/>
        <w:rPr>
          <w:rFonts w:ascii="Georgia" w:hAnsi="Georgia"/>
          <w:sz w:val="22"/>
          <w:szCs w:val="22"/>
        </w:rPr>
      </w:pPr>
    </w:p>
    <w:p w14:paraId="726ADDAE" w14:textId="4AA12E08" w:rsidR="000B1ED7" w:rsidRDefault="000B1ED7" w:rsidP="000B1ED7">
      <w:pPr>
        <w:autoSpaceDE w:val="0"/>
        <w:autoSpaceDN w:val="0"/>
        <w:jc w:val="both"/>
        <w:rPr>
          <w:rFonts w:ascii="Georgia" w:hAnsi="Georgia"/>
          <w:sz w:val="22"/>
          <w:szCs w:val="22"/>
        </w:rPr>
      </w:pPr>
    </w:p>
    <w:p w14:paraId="6153F5B9" w14:textId="4BF0392D" w:rsidR="000B1ED7" w:rsidRPr="009B4DAB" w:rsidRDefault="000B1ED7" w:rsidP="000B1ED7">
      <w:pPr>
        <w:autoSpaceDE w:val="0"/>
        <w:autoSpaceDN w:val="0"/>
        <w:jc w:val="center"/>
        <w:rPr>
          <w:rFonts w:ascii="Georgia" w:hAnsi="Georgia"/>
          <w:sz w:val="22"/>
          <w:szCs w:val="22"/>
        </w:rPr>
      </w:pPr>
    </w:p>
    <w:p w14:paraId="18206623" w14:textId="4AB675CA" w:rsidR="000B1ED7" w:rsidRPr="009B4DAB" w:rsidRDefault="000B1ED7" w:rsidP="000B1ED7">
      <w:pPr>
        <w:spacing w:line="280" w:lineRule="exact"/>
        <w:ind w:left="-142"/>
        <w:rPr>
          <w:rFonts w:ascii="Georgia" w:hAnsi="Georgia"/>
          <w:b/>
          <w:bCs/>
          <w:smallCaps/>
          <w:sz w:val="22"/>
          <w:szCs w:val="22"/>
        </w:rPr>
      </w:pPr>
      <w:bookmarkStart w:id="2" w:name="_Hlk138693067"/>
      <w:r w:rsidRPr="009B4DAB">
        <w:rPr>
          <w:rFonts w:ascii="Georgia" w:hAnsi="Georgia"/>
          <w:b/>
          <w:bCs/>
          <w:smallCaps/>
          <w:sz w:val="22"/>
          <w:szCs w:val="22"/>
        </w:rPr>
        <w:lastRenderedPageBreak/>
        <w:t>Valore dei territori</w:t>
      </w:r>
    </w:p>
    <w:p w14:paraId="15C3D59E" w14:textId="77777777" w:rsidR="000B1ED7" w:rsidRPr="00F96163" w:rsidRDefault="000B1ED7" w:rsidP="000B1ED7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L’industria farmaceutica </w:t>
      </w:r>
      <w:r w:rsidRPr="009B4DAB">
        <w:rPr>
          <w:rFonts w:ascii="Georgia" w:hAnsi="Georgia"/>
          <w:i/>
          <w:iCs/>
          <w:sz w:val="22"/>
          <w:szCs w:val="22"/>
        </w:rPr>
        <w:t>made in Italy</w:t>
      </w:r>
      <w:r w:rsidRPr="009B4DAB">
        <w:rPr>
          <w:rFonts w:ascii="Georgia" w:hAnsi="Georgia"/>
          <w:sz w:val="22"/>
          <w:szCs w:val="22"/>
        </w:rPr>
        <w:t xml:space="preserve"> ha una composizione unica in Europa: il </w:t>
      </w:r>
      <w:r w:rsidRPr="009B4DAB">
        <w:rPr>
          <w:rFonts w:ascii="Georgia" w:hAnsi="Georgia"/>
          <w:b/>
          <w:bCs/>
          <w:sz w:val="22"/>
          <w:szCs w:val="22"/>
        </w:rPr>
        <w:t xml:space="preserve">40% del settore </w:t>
      </w:r>
      <w:r w:rsidRPr="00F96163">
        <w:rPr>
          <w:rFonts w:ascii="Georgia" w:hAnsi="Georgia"/>
          <w:b/>
          <w:bCs/>
          <w:sz w:val="22"/>
          <w:szCs w:val="22"/>
        </w:rPr>
        <w:t>è composto da imprese a capitale italiano, il 60% a capitale internazionale</w:t>
      </w:r>
      <w:r w:rsidRPr="00F96163">
        <w:rPr>
          <w:rFonts w:ascii="Georgia" w:hAnsi="Georgia"/>
          <w:sz w:val="22"/>
          <w:szCs w:val="22"/>
        </w:rPr>
        <w:t>. Imprese che hanno tutte – grandi, piccole e medie – un forte radicamento sull’intero territorio nazionale.</w:t>
      </w:r>
    </w:p>
    <w:p w14:paraId="14E6BE81" w14:textId="77777777" w:rsidR="000B1ED7" w:rsidRPr="00F96163" w:rsidRDefault="000B1ED7" w:rsidP="000B1ED7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732725DD" w14:textId="77777777" w:rsidR="000B1ED7" w:rsidRPr="00F96163" w:rsidRDefault="000B1ED7" w:rsidP="00694F5B">
      <w:pPr>
        <w:pStyle w:val="Paragrafoelenco"/>
        <w:numPr>
          <w:ilvl w:val="0"/>
          <w:numId w:val="1"/>
        </w:numPr>
        <w:shd w:val="clear" w:color="auto" w:fill="FFFFFF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F96163">
        <w:rPr>
          <w:rFonts w:ascii="Georgia" w:hAnsi="Georgia"/>
          <w:b/>
          <w:bCs/>
          <w:color w:val="000000"/>
          <w:sz w:val="22"/>
          <w:szCs w:val="22"/>
        </w:rPr>
        <w:t>Lombardia</w:t>
      </w:r>
      <w:r w:rsidRPr="00F96163">
        <w:rPr>
          <w:rFonts w:ascii="Georgia" w:hAnsi="Georgia"/>
          <w:color w:val="000000"/>
          <w:sz w:val="22"/>
          <w:szCs w:val="22"/>
        </w:rPr>
        <w:t>: prima regione biofarmaceutica in Italia. Conta oltre 25.000 occupati diretti, ai quali si aggiungono gli oltre 30.000 dell’indotto.</w:t>
      </w:r>
    </w:p>
    <w:p w14:paraId="0A73DAF9" w14:textId="3CFF56A0" w:rsidR="000B1ED7" w:rsidRPr="00FC4CFA" w:rsidRDefault="000B1ED7" w:rsidP="00FC4CFA">
      <w:pPr>
        <w:pStyle w:val="Paragrafoelenco"/>
        <w:numPr>
          <w:ilvl w:val="0"/>
          <w:numId w:val="1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F96163">
        <w:rPr>
          <w:rFonts w:ascii="Georgia" w:hAnsi="Georgia"/>
          <w:b/>
          <w:bCs/>
          <w:sz w:val="22"/>
          <w:szCs w:val="22"/>
        </w:rPr>
        <w:t>Lazio</w:t>
      </w:r>
      <w:r w:rsidRPr="00F96163">
        <w:rPr>
          <w:rFonts w:ascii="Georgia" w:hAnsi="Georgia"/>
          <w:sz w:val="22"/>
          <w:szCs w:val="22"/>
        </w:rPr>
        <w:t>: seconda regione per numero di occupati e prima per export (12,7 miliardi</w:t>
      </w:r>
      <w:r>
        <w:rPr>
          <w:rFonts w:ascii="Georgia" w:hAnsi="Georgia"/>
          <w:sz w:val="22"/>
          <w:szCs w:val="22"/>
        </w:rPr>
        <w:t xml:space="preserve"> di euro</w:t>
      </w:r>
      <w:r w:rsidRPr="00F96163">
        <w:rPr>
          <w:rFonts w:ascii="Georgia" w:hAnsi="Georgia"/>
          <w:sz w:val="22"/>
          <w:szCs w:val="22"/>
        </w:rPr>
        <w:t>, 26,6% del totale). Gli addetti sono circa 12.000 e oltre 14.000 nell’indotto.</w:t>
      </w:r>
    </w:p>
    <w:p w14:paraId="4A9C302B" w14:textId="20F69BC8" w:rsidR="000B1ED7" w:rsidRPr="00FC4CFA" w:rsidRDefault="000B1ED7" w:rsidP="00FC4CFA">
      <w:pPr>
        <w:pStyle w:val="Paragrafoelenco"/>
        <w:numPr>
          <w:ilvl w:val="0"/>
          <w:numId w:val="1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F96163">
        <w:rPr>
          <w:rFonts w:ascii="Georgia" w:hAnsi="Georgia"/>
          <w:b/>
          <w:bCs/>
          <w:sz w:val="22"/>
          <w:szCs w:val="22"/>
        </w:rPr>
        <w:t>Toscana</w:t>
      </w:r>
      <w:r w:rsidRPr="00F96163">
        <w:rPr>
          <w:rFonts w:ascii="Georgia" w:hAnsi="Georgia"/>
          <w:sz w:val="22"/>
          <w:szCs w:val="22"/>
        </w:rPr>
        <w:t>: terza regione in Italia con più di 7.700 addetti diretti e quasi 9.200 nell’indotto.</w:t>
      </w:r>
    </w:p>
    <w:p w14:paraId="64F0CF3D" w14:textId="77777777" w:rsidR="000B1ED7" w:rsidRPr="00F96163" w:rsidRDefault="000B1ED7" w:rsidP="00694F5B">
      <w:pPr>
        <w:pStyle w:val="Paragrafoelenco"/>
        <w:numPr>
          <w:ilvl w:val="0"/>
          <w:numId w:val="1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F96163">
        <w:rPr>
          <w:rFonts w:ascii="Georgia" w:hAnsi="Georgia"/>
          <w:b/>
          <w:bCs/>
          <w:sz w:val="22"/>
          <w:szCs w:val="22"/>
        </w:rPr>
        <w:t>Emilia-Romagna</w:t>
      </w:r>
      <w:r w:rsidRPr="00F96163">
        <w:rPr>
          <w:rFonts w:ascii="Georgia" w:hAnsi="Georgia"/>
          <w:sz w:val="22"/>
          <w:szCs w:val="22"/>
        </w:rPr>
        <w:t>: 4.800 addetti con un’importante presenza produttiva e di R&amp;S. Oltre 5.700 sono gli occupati nell’indotto.</w:t>
      </w:r>
    </w:p>
    <w:p w14:paraId="34E50DA9" w14:textId="77777777" w:rsidR="000B1ED7" w:rsidRPr="00F96163" w:rsidRDefault="000B1ED7" w:rsidP="00694F5B">
      <w:pPr>
        <w:pStyle w:val="Paragrafoelenco"/>
        <w:numPr>
          <w:ilvl w:val="0"/>
          <w:numId w:val="1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F96163">
        <w:rPr>
          <w:rFonts w:ascii="Georgia" w:hAnsi="Georgia"/>
          <w:b/>
          <w:bCs/>
          <w:smallCaps/>
          <w:sz w:val="22"/>
          <w:szCs w:val="22"/>
        </w:rPr>
        <w:t>V</w:t>
      </w:r>
      <w:r w:rsidRPr="00F96163">
        <w:rPr>
          <w:rFonts w:ascii="Georgia" w:hAnsi="Georgia"/>
          <w:b/>
          <w:bCs/>
          <w:sz w:val="22"/>
          <w:szCs w:val="22"/>
        </w:rPr>
        <w:t>eneto</w:t>
      </w:r>
      <w:r w:rsidRPr="00F96163">
        <w:rPr>
          <w:rFonts w:ascii="Georgia" w:hAnsi="Georgia"/>
          <w:smallCaps/>
          <w:sz w:val="22"/>
          <w:szCs w:val="22"/>
        </w:rPr>
        <w:t xml:space="preserve">: </w:t>
      </w:r>
      <w:r w:rsidRPr="00F96163">
        <w:rPr>
          <w:rFonts w:ascii="Georgia" w:hAnsi="Georgia"/>
          <w:sz w:val="22"/>
          <w:szCs w:val="22"/>
        </w:rPr>
        <w:t>conta 5.300 occupati e 6.300 nell’indotto.</w:t>
      </w:r>
    </w:p>
    <w:p w14:paraId="73E7ED72" w14:textId="4C650537" w:rsidR="000B1ED7" w:rsidRPr="00F96163" w:rsidRDefault="000B1ED7" w:rsidP="00694F5B">
      <w:pPr>
        <w:pStyle w:val="Paragrafoelenco"/>
        <w:numPr>
          <w:ilvl w:val="0"/>
          <w:numId w:val="1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F96163">
        <w:rPr>
          <w:rFonts w:ascii="Georgia" w:hAnsi="Georgia"/>
          <w:b/>
          <w:bCs/>
          <w:sz w:val="22"/>
          <w:szCs w:val="22"/>
        </w:rPr>
        <w:t>Marche</w:t>
      </w:r>
      <w:r w:rsidRPr="00F96163">
        <w:rPr>
          <w:rFonts w:ascii="Georgia" w:hAnsi="Georgia"/>
          <w:sz w:val="22"/>
          <w:szCs w:val="22"/>
        </w:rPr>
        <w:t>: circa 2.000 addetti diretti con quasi 2.400 nell’indotto</w:t>
      </w:r>
      <w:r w:rsidR="00514E04">
        <w:rPr>
          <w:rFonts w:ascii="Georgia" w:hAnsi="Georgia"/>
          <w:sz w:val="22"/>
          <w:szCs w:val="22"/>
        </w:rPr>
        <w:t>. N</w:t>
      </w:r>
      <w:r w:rsidR="009B1C80">
        <w:rPr>
          <w:rFonts w:ascii="Georgia" w:hAnsi="Georgia"/>
          <w:sz w:val="22"/>
          <w:szCs w:val="22"/>
        </w:rPr>
        <w:t>el 2022 Ascoli Piceno prima provincia per export, con oltre 9 miliardi, un risultato record</w:t>
      </w:r>
      <w:r w:rsidRPr="00F96163">
        <w:rPr>
          <w:rFonts w:ascii="Georgia" w:hAnsi="Georgia"/>
          <w:sz w:val="22"/>
          <w:szCs w:val="22"/>
        </w:rPr>
        <w:t>.</w:t>
      </w:r>
    </w:p>
    <w:p w14:paraId="79595FB1" w14:textId="77777777" w:rsidR="000B1ED7" w:rsidRDefault="000B1ED7" w:rsidP="00694F5B">
      <w:pPr>
        <w:pStyle w:val="Paragrafoelenco"/>
        <w:numPr>
          <w:ilvl w:val="0"/>
          <w:numId w:val="1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F96163">
        <w:rPr>
          <w:rFonts w:ascii="Georgia" w:hAnsi="Georgia"/>
          <w:sz w:val="22"/>
          <w:szCs w:val="22"/>
        </w:rPr>
        <w:t xml:space="preserve">Nel </w:t>
      </w:r>
      <w:r w:rsidRPr="00F96163">
        <w:rPr>
          <w:rFonts w:ascii="Georgia" w:hAnsi="Georgia"/>
          <w:b/>
          <w:bCs/>
          <w:sz w:val="22"/>
          <w:szCs w:val="22"/>
        </w:rPr>
        <w:t>Mezzogiorno</w:t>
      </w:r>
      <w:r w:rsidRPr="00F96163">
        <w:rPr>
          <w:rFonts w:ascii="Georgia" w:hAnsi="Georgia"/>
          <w:sz w:val="22"/>
          <w:szCs w:val="22"/>
        </w:rPr>
        <w:t xml:space="preserve"> (</w:t>
      </w:r>
      <w:r w:rsidRPr="00F96163">
        <w:rPr>
          <w:rFonts w:ascii="Georgia" w:hAnsi="Georgia"/>
          <w:b/>
          <w:bCs/>
          <w:sz w:val="22"/>
          <w:szCs w:val="22"/>
        </w:rPr>
        <w:t>Abruzzo</w:t>
      </w:r>
      <w:r w:rsidRPr="00F96163">
        <w:rPr>
          <w:rFonts w:ascii="Georgia" w:hAnsi="Georgia"/>
          <w:sz w:val="22"/>
          <w:szCs w:val="22"/>
        </w:rPr>
        <w:t xml:space="preserve">, </w:t>
      </w:r>
      <w:r w:rsidRPr="00F96163">
        <w:rPr>
          <w:rFonts w:ascii="Georgia" w:hAnsi="Georgia"/>
          <w:b/>
          <w:bCs/>
          <w:sz w:val="22"/>
          <w:szCs w:val="22"/>
        </w:rPr>
        <w:t>Campania</w:t>
      </w:r>
      <w:r w:rsidRPr="00F96163">
        <w:rPr>
          <w:rFonts w:ascii="Georgia" w:hAnsi="Georgia"/>
          <w:sz w:val="22"/>
          <w:szCs w:val="22"/>
        </w:rPr>
        <w:t xml:space="preserve">, </w:t>
      </w:r>
      <w:r w:rsidRPr="00F96163">
        <w:rPr>
          <w:rFonts w:ascii="Georgia" w:hAnsi="Georgia"/>
          <w:b/>
          <w:bCs/>
          <w:sz w:val="22"/>
          <w:szCs w:val="22"/>
        </w:rPr>
        <w:t>Molise</w:t>
      </w:r>
      <w:r w:rsidRPr="00F96163">
        <w:rPr>
          <w:rFonts w:ascii="Georgia" w:hAnsi="Georgia"/>
          <w:sz w:val="22"/>
          <w:szCs w:val="22"/>
        </w:rPr>
        <w:t xml:space="preserve">, </w:t>
      </w:r>
      <w:r w:rsidRPr="00F96163">
        <w:rPr>
          <w:rFonts w:ascii="Georgia" w:hAnsi="Georgia"/>
          <w:b/>
          <w:bCs/>
          <w:sz w:val="22"/>
          <w:szCs w:val="22"/>
        </w:rPr>
        <w:t>Puglia</w:t>
      </w:r>
      <w:r w:rsidRPr="00F96163">
        <w:rPr>
          <w:rFonts w:ascii="Georgia" w:hAnsi="Georgia"/>
          <w:sz w:val="22"/>
          <w:szCs w:val="22"/>
        </w:rPr>
        <w:t xml:space="preserve">, </w:t>
      </w:r>
      <w:r w:rsidRPr="00F96163">
        <w:rPr>
          <w:rFonts w:ascii="Georgia" w:hAnsi="Georgia"/>
          <w:b/>
          <w:bCs/>
          <w:sz w:val="22"/>
          <w:szCs w:val="22"/>
        </w:rPr>
        <w:t>Sicilia</w:t>
      </w:r>
      <w:r w:rsidRPr="00F96163">
        <w:rPr>
          <w:rFonts w:ascii="Georgia" w:hAnsi="Georgia"/>
          <w:sz w:val="22"/>
          <w:szCs w:val="22"/>
        </w:rPr>
        <w:t>) le imprese del farmaco contano 6.200 addetti diretti e oltre 7.300 nell’indotto. </w:t>
      </w:r>
    </w:p>
    <w:p w14:paraId="74B90B86" w14:textId="77777777" w:rsidR="000B1ED7" w:rsidRDefault="000B1ED7" w:rsidP="000B1ED7">
      <w:pPr>
        <w:pStyle w:val="Paragrafoelenco"/>
        <w:rPr>
          <w:rFonts w:ascii="Georgia" w:hAnsi="Georgia"/>
          <w:sz w:val="22"/>
          <w:szCs w:val="22"/>
        </w:rPr>
      </w:pPr>
    </w:p>
    <w:p w14:paraId="5DB3DE72" w14:textId="77777777" w:rsidR="00FC4CFA" w:rsidRPr="00165612" w:rsidRDefault="00FC4CFA" w:rsidP="000B1ED7">
      <w:pPr>
        <w:pStyle w:val="Paragrafoelenco"/>
        <w:rPr>
          <w:rFonts w:ascii="Georgia" w:hAnsi="Georgia"/>
          <w:sz w:val="22"/>
          <w:szCs w:val="22"/>
        </w:rPr>
      </w:pPr>
    </w:p>
    <w:p w14:paraId="25DFDC84" w14:textId="2FFDC924" w:rsidR="00BB420B" w:rsidRPr="00BB420B" w:rsidRDefault="00493319" w:rsidP="00493319">
      <w:pPr>
        <w:pStyle w:val="Paragrafoelenco"/>
        <w:ind w:left="720"/>
        <w:rPr>
          <w:rFonts w:ascii="Georgia" w:hAnsi="Georgia"/>
          <w:b/>
          <w:bCs/>
          <w:sz w:val="22"/>
          <w:szCs w:val="22"/>
        </w:rPr>
      </w:pPr>
      <w:r>
        <w:rPr>
          <w:rFonts w:ascii="Georgia" w:hAnsi="Georgia"/>
          <w:b/>
          <w:bCs/>
          <w:sz w:val="22"/>
          <w:szCs w:val="22"/>
        </w:rPr>
        <w:t xml:space="preserve">                       </w:t>
      </w:r>
      <w:r w:rsidR="00BB420B" w:rsidRPr="00BB420B">
        <w:rPr>
          <w:rFonts w:ascii="Georgia" w:hAnsi="Georgia"/>
          <w:b/>
          <w:bCs/>
          <w:sz w:val="22"/>
          <w:szCs w:val="22"/>
        </w:rPr>
        <w:t>Province a maggior presenza farmaceutica</w:t>
      </w:r>
    </w:p>
    <w:p w14:paraId="79FC0831" w14:textId="77777777" w:rsidR="000B1ED7" w:rsidRPr="00F96163" w:rsidRDefault="000B1ED7" w:rsidP="001539D8">
      <w:pPr>
        <w:pStyle w:val="Paragrafoelenco"/>
        <w:autoSpaceDE w:val="0"/>
        <w:autoSpaceDN w:val="0"/>
        <w:ind w:left="142"/>
        <w:jc w:val="both"/>
        <w:rPr>
          <w:rFonts w:ascii="Georgia" w:hAnsi="Georgia"/>
          <w:sz w:val="22"/>
          <w:szCs w:val="22"/>
        </w:rPr>
      </w:pPr>
    </w:p>
    <w:p w14:paraId="098A0E99" w14:textId="13EBBCCB" w:rsidR="000B1ED7" w:rsidRDefault="001539D8" w:rsidP="001539D8">
      <w:pPr>
        <w:ind w:left="-142"/>
        <w:jc w:val="center"/>
        <w:rPr>
          <w:rFonts w:ascii="Georgia" w:hAnsi="Georgia"/>
          <w:sz w:val="22"/>
          <w:szCs w:val="22"/>
        </w:rPr>
      </w:pPr>
      <w:r>
        <w:rPr>
          <w:noProof/>
        </w:rPr>
        <w:drawing>
          <wp:inline distT="0" distB="0" distL="0" distR="0" wp14:anchorId="55B684D9" wp14:editId="1F61D5F1">
            <wp:extent cx="2867025" cy="3356908"/>
            <wp:effectExtent l="0" t="0" r="0" b="0"/>
            <wp:docPr id="9" name="Immagine 9" descr="Immagine che contiene mappa, testo, atlante&#10;&#10;Descrizione generat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FE2436C4-5E25-92E9-1B9F-DDC0032FDB2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8" descr="Immagine che contiene mappa, testo, atlante&#10;&#10;Descrizione generata automaticamente">
                      <a:extLst>
                        <a:ext uri="{FF2B5EF4-FFF2-40B4-BE49-F238E27FC236}">
                          <a16:creationId xmlns:a16="http://schemas.microsoft.com/office/drawing/2014/main" id="{FE2436C4-5E25-92E9-1B9F-DDC0032FDB2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9042" cy="335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5F490" w14:textId="77777777" w:rsidR="00144013" w:rsidRDefault="00144013" w:rsidP="00165612">
      <w:pPr>
        <w:spacing w:line="280" w:lineRule="exact"/>
        <w:ind w:left="-142"/>
        <w:rPr>
          <w:rFonts w:ascii="Georgia" w:hAnsi="Georgia"/>
          <w:b/>
          <w:bCs/>
          <w:smallCaps/>
          <w:sz w:val="22"/>
          <w:szCs w:val="22"/>
        </w:rPr>
      </w:pPr>
    </w:p>
    <w:p w14:paraId="34A8EFD6" w14:textId="77777777" w:rsidR="00FD4EED" w:rsidRDefault="00FD4EED" w:rsidP="00165612">
      <w:pPr>
        <w:spacing w:line="280" w:lineRule="exact"/>
        <w:ind w:left="-142"/>
        <w:rPr>
          <w:rFonts w:ascii="Georgia" w:hAnsi="Georgia"/>
          <w:b/>
          <w:bCs/>
          <w:smallCaps/>
          <w:sz w:val="22"/>
          <w:szCs w:val="22"/>
        </w:rPr>
      </w:pPr>
    </w:p>
    <w:p w14:paraId="3D92CFD8" w14:textId="77777777" w:rsidR="00FC4CFA" w:rsidRDefault="00FC4CFA">
      <w:pPr>
        <w:spacing w:after="160" w:line="259" w:lineRule="auto"/>
        <w:rPr>
          <w:rFonts w:ascii="Georgia" w:hAnsi="Georgia"/>
          <w:b/>
          <w:bCs/>
          <w:smallCaps/>
          <w:sz w:val="22"/>
          <w:szCs w:val="22"/>
        </w:rPr>
      </w:pPr>
      <w:r>
        <w:rPr>
          <w:rFonts w:ascii="Georgia" w:hAnsi="Georgia"/>
          <w:b/>
          <w:bCs/>
          <w:smallCaps/>
          <w:sz w:val="22"/>
          <w:szCs w:val="22"/>
        </w:rPr>
        <w:br w:type="page"/>
      </w:r>
    </w:p>
    <w:p w14:paraId="03AE11EC" w14:textId="2C9DD220" w:rsidR="00165612" w:rsidRPr="009B4DAB" w:rsidRDefault="00541EB8" w:rsidP="00165612">
      <w:pPr>
        <w:spacing w:line="280" w:lineRule="exact"/>
        <w:ind w:left="-142"/>
        <w:rPr>
          <w:rFonts w:ascii="Georgia" w:hAnsi="Georgia"/>
          <w:b/>
          <w:bCs/>
          <w:smallCaps/>
          <w:sz w:val="22"/>
          <w:szCs w:val="22"/>
        </w:rPr>
      </w:pPr>
      <w:r>
        <w:rPr>
          <w:rFonts w:ascii="Georgia" w:hAnsi="Georgia"/>
          <w:b/>
          <w:bCs/>
          <w:smallCaps/>
          <w:sz w:val="22"/>
          <w:szCs w:val="22"/>
        </w:rPr>
        <w:lastRenderedPageBreak/>
        <w:t>Benefici e costi evitati grazie ai farmaci. Alcuni esempi</w:t>
      </w:r>
    </w:p>
    <w:p w14:paraId="324C7AAC" w14:textId="14EFAE39" w:rsidR="00165612" w:rsidRDefault="00B629B1" w:rsidP="00694F5B">
      <w:pPr>
        <w:numPr>
          <w:ilvl w:val="0"/>
          <w:numId w:val="2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E37AE9">
        <w:rPr>
          <w:rFonts w:ascii="Georgia" w:hAnsi="Georgia"/>
          <w:b/>
          <w:bCs/>
          <w:sz w:val="22"/>
          <w:szCs w:val="22"/>
        </w:rPr>
        <w:t>1 euro per la vaccinazione</w:t>
      </w:r>
      <w:r>
        <w:rPr>
          <w:rFonts w:ascii="Georgia" w:hAnsi="Georgia"/>
          <w:sz w:val="22"/>
          <w:szCs w:val="22"/>
        </w:rPr>
        <w:t xml:space="preserve"> </w:t>
      </w:r>
      <w:r w:rsidR="005154CF">
        <w:rPr>
          <w:rFonts w:ascii="Georgia" w:hAnsi="Georgia"/>
          <w:sz w:val="22"/>
          <w:szCs w:val="22"/>
        </w:rPr>
        <w:t xml:space="preserve">produce </w:t>
      </w:r>
      <w:r w:rsidR="005154CF" w:rsidRPr="00E37AE9">
        <w:rPr>
          <w:rFonts w:ascii="Georgia" w:hAnsi="Georgia"/>
          <w:b/>
          <w:bCs/>
          <w:sz w:val="22"/>
          <w:szCs w:val="22"/>
        </w:rPr>
        <w:t>benefici per 54</w:t>
      </w:r>
      <w:r w:rsidR="005154CF">
        <w:rPr>
          <w:rFonts w:ascii="Georgia" w:hAnsi="Georgia"/>
          <w:sz w:val="22"/>
          <w:szCs w:val="22"/>
        </w:rPr>
        <w:t xml:space="preserve"> euro (ci si ammala di meno e si </w:t>
      </w:r>
      <w:r w:rsidR="002C18B6">
        <w:rPr>
          <w:rFonts w:ascii="Georgia" w:hAnsi="Georgia"/>
          <w:sz w:val="22"/>
          <w:szCs w:val="22"/>
        </w:rPr>
        <w:t>perdono quindi meno giornate di lavoro</w:t>
      </w:r>
      <w:r w:rsidR="005154CF">
        <w:rPr>
          <w:rFonts w:ascii="Georgia" w:hAnsi="Georgia"/>
          <w:sz w:val="22"/>
          <w:szCs w:val="22"/>
        </w:rPr>
        <w:t>)</w:t>
      </w:r>
      <w:r w:rsidR="00165612" w:rsidRPr="009B4DAB">
        <w:rPr>
          <w:rFonts w:ascii="Georgia" w:hAnsi="Georgia"/>
          <w:sz w:val="22"/>
          <w:szCs w:val="22"/>
        </w:rPr>
        <w:t>;</w:t>
      </w:r>
    </w:p>
    <w:p w14:paraId="6B6F6D22" w14:textId="77777777" w:rsidR="00F12F27" w:rsidRDefault="00F12F27" w:rsidP="00F12F27">
      <w:pPr>
        <w:spacing w:line="280" w:lineRule="exact"/>
        <w:ind w:left="142"/>
        <w:jc w:val="both"/>
        <w:rPr>
          <w:rFonts w:ascii="Georgia" w:hAnsi="Georgia"/>
          <w:sz w:val="22"/>
          <w:szCs w:val="22"/>
        </w:rPr>
      </w:pPr>
    </w:p>
    <w:p w14:paraId="7CF1ECDE" w14:textId="1D9EEBC6" w:rsidR="00F12F27" w:rsidRPr="009B4DAB" w:rsidRDefault="00514E04" w:rsidP="00694F5B">
      <w:pPr>
        <w:numPr>
          <w:ilvl w:val="0"/>
          <w:numId w:val="2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m</w:t>
      </w:r>
      <w:r w:rsidR="005154CF">
        <w:rPr>
          <w:rFonts w:ascii="Georgia" w:hAnsi="Georgia"/>
          <w:sz w:val="22"/>
          <w:szCs w:val="22"/>
        </w:rPr>
        <w:t xml:space="preserve">eno </w:t>
      </w:r>
      <w:r w:rsidR="005154CF" w:rsidRPr="00E37AE9">
        <w:rPr>
          <w:rFonts w:ascii="Georgia" w:hAnsi="Georgia"/>
          <w:b/>
          <w:bCs/>
          <w:sz w:val="22"/>
          <w:szCs w:val="22"/>
        </w:rPr>
        <w:t>spese</w:t>
      </w:r>
      <w:r w:rsidR="005154CF">
        <w:rPr>
          <w:rFonts w:ascii="Georgia" w:hAnsi="Georgia"/>
          <w:sz w:val="22"/>
          <w:szCs w:val="22"/>
        </w:rPr>
        <w:t xml:space="preserve"> di </w:t>
      </w:r>
      <w:r w:rsidR="005154CF" w:rsidRPr="00E37AE9">
        <w:rPr>
          <w:rFonts w:ascii="Georgia" w:hAnsi="Georgia"/>
          <w:b/>
          <w:bCs/>
          <w:sz w:val="22"/>
          <w:szCs w:val="22"/>
        </w:rPr>
        <w:t>assistenza</w:t>
      </w:r>
      <w:r w:rsidR="005154CF">
        <w:rPr>
          <w:rFonts w:ascii="Georgia" w:hAnsi="Georgia"/>
          <w:sz w:val="22"/>
          <w:szCs w:val="22"/>
        </w:rPr>
        <w:t xml:space="preserve"> e </w:t>
      </w:r>
      <w:r w:rsidR="005154CF" w:rsidRPr="00E37AE9">
        <w:rPr>
          <w:rFonts w:ascii="Georgia" w:hAnsi="Georgia"/>
          <w:b/>
          <w:bCs/>
          <w:sz w:val="22"/>
          <w:szCs w:val="22"/>
        </w:rPr>
        <w:t>vita più attiva</w:t>
      </w:r>
      <w:r w:rsidR="005154CF">
        <w:rPr>
          <w:rFonts w:ascii="Georgia" w:hAnsi="Georgia"/>
          <w:sz w:val="22"/>
          <w:szCs w:val="22"/>
        </w:rPr>
        <w:t xml:space="preserve"> per </w:t>
      </w:r>
      <w:r w:rsidR="005154CF" w:rsidRPr="00E37AE9">
        <w:rPr>
          <w:rFonts w:ascii="Georgia" w:hAnsi="Georgia"/>
          <w:b/>
          <w:bCs/>
          <w:sz w:val="22"/>
          <w:szCs w:val="22"/>
        </w:rPr>
        <w:t>malati</w:t>
      </w:r>
      <w:r w:rsidR="005154CF">
        <w:rPr>
          <w:rFonts w:ascii="Georgia" w:hAnsi="Georgia"/>
          <w:sz w:val="22"/>
          <w:szCs w:val="22"/>
        </w:rPr>
        <w:t xml:space="preserve"> o </w:t>
      </w:r>
      <w:r w:rsidR="005154CF" w:rsidRPr="00E37AE9">
        <w:rPr>
          <w:rFonts w:ascii="Georgia" w:hAnsi="Georgia"/>
          <w:b/>
          <w:bCs/>
          <w:sz w:val="22"/>
          <w:szCs w:val="22"/>
        </w:rPr>
        <w:t>caregiver</w:t>
      </w:r>
      <w:r w:rsidR="005154CF">
        <w:rPr>
          <w:rFonts w:ascii="Georgia" w:hAnsi="Georgia"/>
          <w:sz w:val="22"/>
          <w:szCs w:val="22"/>
        </w:rPr>
        <w:t xml:space="preserve"> (</w:t>
      </w:r>
      <w:r w:rsidR="00E37AE9">
        <w:rPr>
          <w:rFonts w:ascii="Georgia" w:hAnsi="Georgia"/>
          <w:sz w:val="22"/>
          <w:szCs w:val="22"/>
        </w:rPr>
        <w:t>es. malattie neurodegenerative o cancro: 65% dei malati smette di lavorare e il 25% dei caregiver riduce l’occupazione</w:t>
      </w:r>
      <w:r w:rsidR="00E37AE9" w:rsidRPr="00514E04">
        <w:rPr>
          <w:rFonts w:ascii="Georgia" w:hAnsi="Georgia"/>
          <w:sz w:val="22"/>
          <w:szCs w:val="22"/>
        </w:rPr>
        <w:t>)</w:t>
      </w:r>
      <w:r w:rsidR="004C1076" w:rsidRPr="00514E04">
        <w:rPr>
          <w:rFonts w:ascii="Georgia" w:hAnsi="Georgia"/>
          <w:sz w:val="22"/>
          <w:szCs w:val="22"/>
        </w:rPr>
        <w:t>;</w:t>
      </w:r>
    </w:p>
    <w:p w14:paraId="3B0ADCE5" w14:textId="77777777" w:rsidR="00165612" w:rsidRPr="009B4DAB" w:rsidRDefault="00165612" w:rsidP="00165612">
      <w:pPr>
        <w:spacing w:line="280" w:lineRule="exact"/>
        <w:ind w:left="142"/>
        <w:jc w:val="both"/>
        <w:rPr>
          <w:rFonts w:ascii="Georgia" w:hAnsi="Georgia"/>
          <w:sz w:val="22"/>
          <w:szCs w:val="22"/>
        </w:rPr>
      </w:pPr>
    </w:p>
    <w:p w14:paraId="6E305B74" w14:textId="4346CB40" w:rsidR="00512623" w:rsidRPr="00512623" w:rsidRDefault="00512623" w:rsidP="00694F5B">
      <w:pPr>
        <w:numPr>
          <w:ilvl w:val="0"/>
          <w:numId w:val="2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512623">
        <w:rPr>
          <w:rFonts w:ascii="Georgia" w:hAnsi="Georgia"/>
          <w:sz w:val="22"/>
          <w:szCs w:val="22"/>
        </w:rPr>
        <w:t>prima dei nuovi farmaci per</w:t>
      </w:r>
      <w:r w:rsidR="00165612" w:rsidRPr="00512623">
        <w:rPr>
          <w:rFonts w:ascii="Georgia" w:hAnsi="Georgia"/>
          <w:sz w:val="22"/>
          <w:szCs w:val="22"/>
        </w:rPr>
        <w:t xml:space="preserve"> </w:t>
      </w:r>
      <w:r w:rsidR="00165612" w:rsidRPr="00512623">
        <w:rPr>
          <w:rFonts w:ascii="Georgia" w:hAnsi="Georgia"/>
          <w:b/>
          <w:bCs/>
          <w:sz w:val="22"/>
          <w:szCs w:val="22"/>
        </w:rPr>
        <w:t>l’epatite C</w:t>
      </w:r>
      <w:r>
        <w:rPr>
          <w:rFonts w:ascii="Georgia" w:hAnsi="Georgia"/>
          <w:b/>
          <w:bCs/>
          <w:sz w:val="22"/>
          <w:szCs w:val="22"/>
        </w:rPr>
        <w:t xml:space="preserve"> </w:t>
      </w:r>
      <w:r w:rsidRPr="00512623">
        <w:rPr>
          <w:rFonts w:ascii="Georgia" w:hAnsi="Georgia"/>
          <w:sz w:val="22"/>
          <w:szCs w:val="22"/>
        </w:rPr>
        <w:t>si spendeva più di un miliardo l’anno per trattare i pazienti. Oggi questi costi sono evitati grazie ai medicinali</w:t>
      </w:r>
      <w:r w:rsidR="00514E04">
        <w:rPr>
          <w:rFonts w:ascii="Georgia" w:hAnsi="Georgia"/>
          <w:sz w:val="22"/>
          <w:szCs w:val="22"/>
        </w:rPr>
        <w:t>;</w:t>
      </w:r>
    </w:p>
    <w:p w14:paraId="503150F9" w14:textId="77777777" w:rsidR="00512623" w:rsidRDefault="00512623" w:rsidP="00512623">
      <w:pPr>
        <w:pStyle w:val="Paragrafoelenco"/>
        <w:rPr>
          <w:rFonts w:ascii="Georgia" w:hAnsi="Georgia"/>
          <w:sz w:val="22"/>
          <w:szCs w:val="22"/>
        </w:rPr>
      </w:pPr>
    </w:p>
    <w:p w14:paraId="0994B034" w14:textId="50763B75" w:rsidR="00165612" w:rsidRDefault="00512623" w:rsidP="00694F5B">
      <w:pPr>
        <w:numPr>
          <w:ilvl w:val="0"/>
          <w:numId w:val="2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 farmaci permettono </w:t>
      </w:r>
      <w:r w:rsidR="00E126C4">
        <w:rPr>
          <w:rFonts w:ascii="Georgia" w:hAnsi="Georgia"/>
          <w:sz w:val="22"/>
          <w:szCs w:val="22"/>
        </w:rPr>
        <w:t xml:space="preserve">in certi casi </w:t>
      </w:r>
      <w:r>
        <w:rPr>
          <w:rFonts w:ascii="Georgia" w:hAnsi="Georgia"/>
          <w:sz w:val="22"/>
          <w:szCs w:val="22"/>
        </w:rPr>
        <w:t xml:space="preserve">di evitare </w:t>
      </w:r>
      <w:r w:rsidRPr="00CD63D2">
        <w:rPr>
          <w:rFonts w:ascii="Georgia" w:hAnsi="Georgia"/>
          <w:b/>
          <w:bCs/>
          <w:sz w:val="22"/>
          <w:szCs w:val="22"/>
        </w:rPr>
        <w:t>l’ospeda</w:t>
      </w:r>
      <w:r w:rsidR="00E126C4" w:rsidRPr="00CD63D2">
        <w:rPr>
          <w:rFonts w:ascii="Georgia" w:hAnsi="Georgia"/>
          <w:b/>
          <w:bCs/>
          <w:sz w:val="22"/>
          <w:szCs w:val="22"/>
        </w:rPr>
        <w:t>lizzazione</w:t>
      </w:r>
      <w:r w:rsidR="00E126C4">
        <w:rPr>
          <w:rFonts w:ascii="Georgia" w:hAnsi="Georgia"/>
          <w:sz w:val="22"/>
          <w:szCs w:val="22"/>
        </w:rPr>
        <w:t xml:space="preserve"> (1 giorno in ospedale costa 1.000 euro)</w:t>
      </w:r>
      <w:r w:rsidR="00801A68">
        <w:rPr>
          <w:rFonts w:ascii="Georgia" w:hAnsi="Georgia"/>
          <w:sz w:val="22"/>
          <w:szCs w:val="22"/>
        </w:rPr>
        <w:t>;</w:t>
      </w:r>
    </w:p>
    <w:p w14:paraId="3F981BE7" w14:textId="77777777" w:rsidR="00E126C4" w:rsidRDefault="00E126C4" w:rsidP="00E126C4">
      <w:pPr>
        <w:pStyle w:val="Paragrafoelenco"/>
        <w:rPr>
          <w:rFonts w:ascii="Georgia" w:hAnsi="Georgia"/>
          <w:sz w:val="22"/>
          <w:szCs w:val="22"/>
        </w:rPr>
      </w:pPr>
    </w:p>
    <w:p w14:paraId="76E162CC" w14:textId="04F4E4C7" w:rsidR="00E126C4" w:rsidRDefault="00E126C4" w:rsidP="00694F5B">
      <w:pPr>
        <w:numPr>
          <w:ilvl w:val="0"/>
          <w:numId w:val="2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le </w:t>
      </w:r>
      <w:r w:rsidRPr="00CD63D2">
        <w:rPr>
          <w:rFonts w:ascii="Georgia" w:hAnsi="Georgia"/>
          <w:b/>
          <w:bCs/>
          <w:sz w:val="22"/>
          <w:szCs w:val="22"/>
        </w:rPr>
        <w:t>terapie avanzate</w:t>
      </w:r>
      <w:r>
        <w:rPr>
          <w:rFonts w:ascii="Georgia" w:hAnsi="Georgia"/>
          <w:sz w:val="22"/>
          <w:szCs w:val="22"/>
        </w:rPr>
        <w:t xml:space="preserve"> </w:t>
      </w:r>
      <w:r w:rsidR="00CD63D2">
        <w:rPr>
          <w:rFonts w:ascii="Georgia" w:hAnsi="Georgia"/>
          <w:sz w:val="22"/>
          <w:szCs w:val="22"/>
        </w:rPr>
        <w:t>consentono benefici di lungo periodo, a fronte di una singola somministrazione, anche con effetti curativi.</w:t>
      </w:r>
    </w:p>
    <w:p w14:paraId="75781DBC" w14:textId="77777777" w:rsidR="009B1C80" w:rsidRDefault="009B1C80" w:rsidP="00DE493C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14:paraId="1D44D9C1" w14:textId="07C532EA" w:rsidR="00BA2D9D" w:rsidRPr="009B4DAB" w:rsidRDefault="00F11185" w:rsidP="00F11185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  <w:r w:rsidRPr="009B4DAB">
        <w:rPr>
          <w:rFonts w:ascii="Georgia" w:hAnsi="Georgia"/>
          <w:b/>
          <w:bCs/>
          <w:smallCaps/>
          <w:sz w:val="22"/>
          <w:szCs w:val="22"/>
        </w:rPr>
        <w:t>Sostenibilità</w:t>
      </w:r>
      <w:r w:rsidR="00FB71DD" w:rsidRPr="009B4DAB">
        <w:rPr>
          <w:rFonts w:ascii="Georgia" w:hAnsi="Georgia"/>
          <w:b/>
          <w:bCs/>
          <w:smallCaps/>
          <w:sz w:val="22"/>
          <w:szCs w:val="22"/>
        </w:rPr>
        <w:t xml:space="preserve"> ambientale</w:t>
      </w:r>
    </w:p>
    <w:p w14:paraId="4E2F7312" w14:textId="77777777" w:rsidR="00F11185" w:rsidRPr="009B4DAB" w:rsidRDefault="00F11185" w:rsidP="00F11185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L’industria farmaceutica è impegnata già da tempo nella transizione verso un’economia sostenibile. </w:t>
      </w:r>
    </w:p>
    <w:p w14:paraId="793B24AE" w14:textId="77777777" w:rsidR="00F11185" w:rsidRPr="009B4DAB" w:rsidRDefault="00F11185" w:rsidP="00F11185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74E9E0C1" w14:textId="0431125B" w:rsidR="00F11185" w:rsidRPr="009B4DAB" w:rsidRDefault="00F11185" w:rsidP="00694F5B">
      <w:pPr>
        <w:pStyle w:val="Paragrafoelenco"/>
        <w:numPr>
          <w:ilvl w:val="0"/>
          <w:numId w:val="5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In dieci anni le aziende farmaceutiche in Italia hanno </w:t>
      </w:r>
      <w:r w:rsidRPr="009B4DAB">
        <w:rPr>
          <w:rFonts w:ascii="Georgia" w:hAnsi="Georgia"/>
          <w:b/>
          <w:bCs/>
          <w:sz w:val="22"/>
          <w:szCs w:val="22"/>
        </w:rPr>
        <w:t>ridotto i consumi energetici del 37%</w:t>
      </w:r>
      <w:r w:rsidRPr="009B4DAB">
        <w:rPr>
          <w:rFonts w:ascii="Georgia" w:hAnsi="Georgia"/>
          <w:sz w:val="22"/>
          <w:szCs w:val="22"/>
        </w:rPr>
        <w:t xml:space="preserve"> e considerando quelli rilevanti per le </w:t>
      </w:r>
      <w:r w:rsidRPr="009B4DAB">
        <w:rPr>
          <w:rFonts w:ascii="Georgia" w:hAnsi="Georgia"/>
          <w:b/>
          <w:bCs/>
          <w:sz w:val="22"/>
          <w:szCs w:val="22"/>
        </w:rPr>
        <w:t>emissioni atmosferiche del 34%</w:t>
      </w:r>
      <w:r w:rsidRPr="009B4DAB">
        <w:rPr>
          <w:rFonts w:ascii="Georgia" w:hAnsi="Georgia"/>
          <w:sz w:val="22"/>
          <w:szCs w:val="22"/>
        </w:rPr>
        <w:t>;</w:t>
      </w:r>
    </w:p>
    <w:p w14:paraId="446676E7" w14:textId="77777777" w:rsidR="00F11185" w:rsidRPr="009B4DAB" w:rsidRDefault="00F11185" w:rsidP="00994FC1">
      <w:pPr>
        <w:pStyle w:val="Paragrafoelenco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</w:p>
    <w:p w14:paraId="52739E7D" w14:textId="0DF04047" w:rsidR="00F11185" w:rsidRPr="009B4DAB" w:rsidRDefault="00F11185" w:rsidP="00694F5B">
      <w:pPr>
        <w:pStyle w:val="Paragrafoelenco"/>
        <w:numPr>
          <w:ilvl w:val="0"/>
          <w:numId w:val="5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gli </w:t>
      </w:r>
      <w:r w:rsidRPr="009B4DAB">
        <w:rPr>
          <w:rFonts w:ascii="Georgia" w:hAnsi="Georgia"/>
          <w:b/>
          <w:bCs/>
          <w:sz w:val="22"/>
          <w:szCs w:val="22"/>
        </w:rPr>
        <w:t>investimenti in protezione per l’ambiente per addetto</w:t>
      </w:r>
      <w:r w:rsidRPr="009B4DAB">
        <w:rPr>
          <w:rFonts w:ascii="Georgia" w:hAnsi="Georgia"/>
          <w:sz w:val="22"/>
          <w:szCs w:val="22"/>
        </w:rPr>
        <w:t xml:space="preserve"> sono </w:t>
      </w:r>
      <w:r w:rsidR="00FB71DD" w:rsidRPr="009B4DAB">
        <w:rPr>
          <w:rFonts w:ascii="Georgia" w:hAnsi="Georgia"/>
          <w:sz w:val="22"/>
          <w:szCs w:val="22"/>
        </w:rPr>
        <w:t>pari</w:t>
      </w:r>
      <w:r w:rsidRPr="009B4DAB">
        <w:rPr>
          <w:rFonts w:ascii="Georgia" w:hAnsi="Georgia"/>
          <w:sz w:val="22"/>
          <w:szCs w:val="22"/>
        </w:rPr>
        <w:t xml:space="preserve"> </w:t>
      </w:r>
      <w:r w:rsidR="00FB71DD" w:rsidRPr="009B4DAB">
        <w:rPr>
          <w:rFonts w:ascii="Georgia" w:hAnsi="Georgia"/>
          <w:sz w:val="22"/>
          <w:szCs w:val="22"/>
        </w:rPr>
        <w:t>a</w:t>
      </w:r>
      <w:r w:rsidRPr="009B4DAB">
        <w:rPr>
          <w:rFonts w:ascii="Georgia" w:hAnsi="Georgia"/>
          <w:sz w:val="22"/>
          <w:szCs w:val="22"/>
        </w:rPr>
        <w:t xml:space="preserve">l </w:t>
      </w:r>
      <w:r w:rsidRPr="009B4DAB">
        <w:rPr>
          <w:rFonts w:ascii="Georgia" w:hAnsi="Georgia"/>
          <w:b/>
          <w:bCs/>
          <w:sz w:val="22"/>
          <w:szCs w:val="22"/>
        </w:rPr>
        <w:t xml:space="preserve">180% </w:t>
      </w:r>
      <w:r w:rsidR="00FB71DD" w:rsidRPr="009B4DAB">
        <w:rPr>
          <w:rFonts w:ascii="Georgia" w:hAnsi="Georgia"/>
          <w:b/>
          <w:bCs/>
          <w:sz w:val="22"/>
          <w:szCs w:val="22"/>
        </w:rPr>
        <w:t>de</w:t>
      </w:r>
      <w:r w:rsidRPr="009B4DAB">
        <w:rPr>
          <w:rFonts w:ascii="Georgia" w:hAnsi="Georgia"/>
          <w:b/>
          <w:bCs/>
          <w:sz w:val="22"/>
          <w:szCs w:val="22"/>
        </w:rPr>
        <w:t>lla media nazionale</w:t>
      </w:r>
      <w:r w:rsidRPr="009B4DAB">
        <w:rPr>
          <w:rFonts w:ascii="Georgia" w:hAnsi="Georgia"/>
          <w:sz w:val="22"/>
          <w:szCs w:val="22"/>
        </w:rPr>
        <w:t xml:space="preserve">, dato che sale al </w:t>
      </w:r>
      <w:r w:rsidRPr="009B4DAB">
        <w:rPr>
          <w:rFonts w:ascii="Georgia" w:hAnsi="Georgia"/>
          <w:b/>
          <w:bCs/>
          <w:sz w:val="22"/>
          <w:szCs w:val="22"/>
        </w:rPr>
        <w:t>200% per quelli in tecnologie destinate alla prevenzione dell’inquinamento</w:t>
      </w:r>
      <w:r w:rsidRPr="009B4DAB">
        <w:rPr>
          <w:rFonts w:ascii="Georgia" w:hAnsi="Georgia"/>
          <w:sz w:val="22"/>
          <w:szCs w:val="22"/>
        </w:rPr>
        <w:t>;</w:t>
      </w:r>
    </w:p>
    <w:p w14:paraId="18C14164" w14:textId="77777777" w:rsidR="00F11185" w:rsidRPr="009B4DAB" w:rsidRDefault="00F11185" w:rsidP="00994FC1">
      <w:pPr>
        <w:pStyle w:val="Paragrafoelenco"/>
        <w:ind w:left="142" w:hanging="284"/>
        <w:rPr>
          <w:rFonts w:ascii="Georgia" w:hAnsi="Georgia"/>
          <w:sz w:val="22"/>
          <w:szCs w:val="22"/>
        </w:rPr>
      </w:pPr>
    </w:p>
    <w:p w14:paraId="7B43454A" w14:textId="6491F838" w:rsidR="00F11185" w:rsidRPr="009B4DAB" w:rsidRDefault="00F11185" w:rsidP="00694F5B">
      <w:pPr>
        <w:pStyle w:val="Paragrafoelenco"/>
        <w:numPr>
          <w:ilvl w:val="0"/>
          <w:numId w:val="5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b/>
          <w:bCs/>
          <w:sz w:val="22"/>
          <w:szCs w:val="22"/>
        </w:rPr>
        <w:t>l’88% delle aziende prevede di ridurre i rifiuti prodotti nei prossimi tre</w:t>
      </w:r>
      <w:r w:rsidR="00D3748C">
        <w:rPr>
          <w:rFonts w:ascii="Georgia" w:hAnsi="Georgia"/>
          <w:b/>
          <w:bCs/>
          <w:sz w:val="22"/>
          <w:szCs w:val="22"/>
        </w:rPr>
        <w:t>/</w:t>
      </w:r>
      <w:r w:rsidRPr="009B4DAB">
        <w:rPr>
          <w:rFonts w:ascii="Georgia" w:hAnsi="Georgia"/>
          <w:b/>
          <w:bCs/>
          <w:sz w:val="22"/>
          <w:szCs w:val="22"/>
        </w:rPr>
        <w:t>cinque anni</w:t>
      </w:r>
      <w:r w:rsidRPr="009B4DAB">
        <w:rPr>
          <w:rFonts w:ascii="Georgia" w:hAnsi="Georgia"/>
          <w:sz w:val="22"/>
          <w:szCs w:val="22"/>
        </w:rPr>
        <w:t>, e il 55</w:t>
      </w:r>
      <w:r w:rsidRPr="00BE5137">
        <w:rPr>
          <w:rFonts w:ascii="Georgia" w:hAnsi="Georgia"/>
          <w:sz w:val="22"/>
          <w:szCs w:val="22"/>
        </w:rPr>
        <w:t>%</w:t>
      </w:r>
      <w:r w:rsidRPr="009B4DAB">
        <w:rPr>
          <w:rFonts w:ascii="Georgia" w:hAnsi="Georgia"/>
          <w:b/>
          <w:bCs/>
          <w:sz w:val="22"/>
          <w:szCs w:val="22"/>
        </w:rPr>
        <w:t xml:space="preserve"> è già impegnato nella riduzione o nell’eliminazione dell’uso della plastica</w:t>
      </w:r>
      <w:r w:rsidRPr="009B4DAB">
        <w:rPr>
          <w:rFonts w:ascii="Georgia" w:hAnsi="Georgia"/>
          <w:sz w:val="22"/>
          <w:szCs w:val="22"/>
        </w:rPr>
        <w:t xml:space="preserve"> in ogni fase del processo produttivo;</w:t>
      </w:r>
    </w:p>
    <w:p w14:paraId="1EB91764" w14:textId="77777777" w:rsidR="00F11185" w:rsidRPr="009B4DAB" w:rsidRDefault="00F11185" w:rsidP="00994FC1">
      <w:pPr>
        <w:pStyle w:val="Paragrafoelenco"/>
        <w:ind w:left="142" w:hanging="284"/>
        <w:rPr>
          <w:rFonts w:ascii="Georgia" w:hAnsi="Georgia"/>
          <w:sz w:val="22"/>
          <w:szCs w:val="22"/>
        </w:rPr>
      </w:pPr>
    </w:p>
    <w:p w14:paraId="763C5BBC" w14:textId="2395C357" w:rsidR="00F11185" w:rsidRPr="009B4DAB" w:rsidRDefault="00F11185" w:rsidP="00694F5B">
      <w:pPr>
        <w:pStyle w:val="Paragrafoelenco"/>
        <w:numPr>
          <w:ilvl w:val="0"/>
          <w:numId w:val="5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la quasi totalità delle aziende è dotata di </w:t>
      </w:r>
      <w:r w:rsidRPr="009B4DAB">
        <w:rPr>
          <w:rFonts w:ascii="Georgia" w:hAnsi="Georgia"/>
          <w:b/>
          <w:bCs/>
          <w:sz w:val="22"/>
          <w:szCs w:val="22"/>
        </w:rPr>
        <w:t>sistemi di monitoraggio dell’impatto ambientale con indicatori specifici</w:t>
      </w:r>
      <w:r w:rsidRPr="009B4DAB">
        <w:rPr>
          <w:rFonts w:ascii="Georgia" w:hAnsi="Georgia"/>
          <w:sz w:val="22"/>
          <w:szCs w:val="22"/>
        </w:rPr>
        <w:t>;</w:t>
      </w:r>
    </w:p>
    <w:p w14:paraId="3197FFD4" w14:textId="77777777" w:rsidR="00F11185" w:rsidRPr="009B4DAB" w:rsidRDefault="00F11185" w:rsidP="00994FC1">
      <w:pPr>
        <w:pStyle w:val="Paragrafoelenco"/>
        <w:ind w:left="142" w:hanging="284"/>
        <w:rPr>
          <w:rFonts w:ascii="Georgia" w:hAnsi="Georgia"/>
          <w:sz w:val="22"/>
          <w:szCs w:val="22"/>
        </w:rPr>
      </w:pPr>
    </w:p>
    <w:p w14:paraId="571830C2" w14:textId="1B3DDE92" w:rsidR="00F11185" w:rsidRPr="009B4DAB" w:rsidRDefault="00F11185" w:rsidP="00694F5B">
      <w:pPr>
        <w:pStyle w:val="Paragrafoelenco"/>
        <w:numPr>
          <w:ilvl w:val="0"/>
          <w:numId w:val="5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secondo dati </w:t>
      </w:r>
      <w:r w:rsidRPr="009B4DAB">
        <w:rPr>
          <w:rFonts w:ascii="Georgia" w:hAnsi="Georgia"/>
          <w:b/>
          <w:bCs/>
          <w:sz w:val="22"/>
          <w:szCs w:val="22"/>
        </w:rPr>
        <w:t>Istat</w:t>
      </w:r>
      <w:r w:rsidRPr="009B4DAB">
        <w:rPr>
          <w:rFonts w:ascii="Georgia" w:hAnsi="Georgia"/>
          <w:sz w:val="22"/>
          <w:szCs w:val="22"/>
        </w:rPr>
        <w:t xml:space="preserve">, l’industria farmaceutica è ai </w:t>
      </w:r>
      <w:r w:rsidRPr="009B4DAB">
        <w:rPr>
          <w:rFonts w:ascii="Georgia" w:hAnsi="Georgia"/>
          <w:b/>
          <w:bCs/>
          <w:sz w:val="22"/>
          <w:szCs w:val="22"/>
        </w:rPr>
        <w:t>primi posti tra i settori manifatturieri per quota di imprese che intraprendono azioni di sostenibilità ambientale</w:t>
      </w:r>
      <w:r w:rsidRPr="009B4DAB">
        <w:rPr>
          <w:rFonts w:ascii="Georgia" w:hAnsi="Georgia"/>
          <w:sz w:val="22"/>
          <w:szCs w:val="22"/>
        </w:rPr>
        <w:t xml:space="preserve">. Ed è il settore con la più alta percentuale di </w:t>
      </w:r>
      <w:r w:rsidR="009B4DAB" w:rsidRPr="009B4DAB">
        <w:rPr>
          <w:rFonts w:ascii="Georgia" w:hAnsi="Georgia"/>
          <w:sz w:val="22"/>
          <w:szCs w:val="22"/>
        </w:rPr>
        <w:t>aziende</w:t>
      </w:r>
      <w:r w:rsidRPr="009B4DAB">
        <w:rPr>
          <w:rFonts w:ascii="Georgia" w:hAnsi="Georgia"/>
          <w:sz w:val="22"/>
          <w:szCs w:val="22"/>
        </w:rPr>
        <w:t xml:space="preserve"> ad avere introdotto innovazioni per ridurre il consumo di materiali o acqua per unità di prodotto. </w:t>
      </w:r>
    </w:p>
    <w:p w14:paraId="138E0138" w14:textId="77777777" w:rsidR="00FD4EED" w:rsidRDefault="00FD4EED" w:rsidP="00FB71DD">
      <w:pPr>
        <w:spacing w:line="280" w:lineRule="exact"/>
        <w:ind w:left="-142"/>
        <w:jc w:val="both"/>
        <w:rPr>
          <w:rFonts w:ascii="Georgia" w:hAnsi="Georgia"/>
          <w:b/>
          <w:bCs/>
          <w:smallCaps/>
          <w:color w:val="000000"/>
          <w:sz w:val="22"/>
          <w:szCs w:val="22"/>
        </w:rPr>
      </w:pPr>
    </w:p>
    <w:p w14:paraId="6BF0277E" w14:textId="75462C47" w:rsidR="00FB71DD" w:rsidRPr="009B4DAB" w:rsidRDefault="00FB71DD" w:rsidP="00FB71DD">
      <w:pPr>
        <w:spacing w:line="280" w:lineRule="exact"/>
        <w:ind w:left="-142"/>
        <w:jc w:val="both"/>
        <w:rPr>
          <w:rFonts w:ascii="Georgia" w:hAnsi="Georgia"/>
          <w:b/>
          <w:bCs/>
          <w:smallCaps/>
          <w:color w:val="000000"/>
          <w:sz w:val="22"/>
          <w:szCs w:val="22"/>
        </w:rPr>
      </w:pPr>
      <w:r w:rsidRPr="009B4DAB">
        <w:rPr>
          <w:rFonts w:ascii="Georgia" w:hAnsi="Georgia"/>
          <w:b/>
          <w:bCs/>
          <w:smallCaps/>
          <w:color w:val="000000"/>
          <w:sz w:val="22"/>
          <w:szCs w:val="22"/>
        </w:rPr>
        <w:t>Relazioni Industriali e Welfare</w:t>
      </w:r>
    </w:p>
    <w:p w14:paraId="3938FD0A" w14:textId="3AB7F650" w:rsidR="00FB71DD" w:rsidRPr="009F1202" w:rsidRDefault="00FB71DD" w:rsidP="00FB71DD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9F1202">
        <w:rPr>
          <w:rFonts w:ascii="Georgia" w:hAnsi="Georgia"/>
          <w:sz w:val="22"/>
          <w:szCs w:val="22"/>
        </w:rPr>
        <w:t xml:space="preserve">Le relazioni industriali del settore sono da sempre </w:t>
      </w:r>
      <w:r w:rsidR="009F1202" w:rsidRPr="004E2386">
        <w:rPr>
          <w:rFonts w:ascii="Georgia" w:hAnsi="Georgia"/>
          <w:sz w:val="22"/>
          <w:szCs w:val="22"/>
        </w:rPr>
        <w:t>improntat</w:t>
      </w:r>
      <w:r w:rsidR="009F1202">
        <w:rPr>
          <w:rFonts w:ascii="Georgia" w:hAnsi="Georgia"/>
          <w:sz w:val="22"/>
          <w:szCs w:val="22"/>
        </w:rPr>
        <w:t>e</w:t>
      </w:r>
      <w:r w:rsidR="009F1202" w:rsidRPr="004E2386">
        <w:rPr>
          <w:rFonts w:ascii="Georgia" w:hAnsi="Georgia"/>
          <w:sz w:val="22"/>
          <w:szCs w:val="22"/>
        </w:rPr>
        <w:t xml:space="preserve"> al dialogo e alla partecipazione</w:t>
      </w:r>
      <w:r w:rsidR="00994FC1" w:rsidRPr="009F1202">
        <w:rPr>
          <w:rFonts w:ascii="Georgia" w:hAnsi="Georgia"/>
          <w:sz w:val="22"/>
          <w:szCs w:val="22"/>
        </w:rPr>
        <w:t xml:space="preserve">, hanno permesso il rinnovo degli ultimi contratti collettivi in tempi record e la convergenza su soluzioni sostenibili e responsabili. </w:t>
      </w:r>
    </w:p>
    <w:p w14:paraId="5205F880" w14:textId="77777777" w:rsidR="00FB71DD" w:rsidRPr="009B4DAB" w:rsidRDefault="00FB71DD" w:rsidP="00FB71DD">
      <w:pPr>
        <w:spacing w:line="280" w:lineRule="exact"/>
        <w:ind w:left="-142"/>
        <w:jc w:val="both"/>
        <w:rPr>
          <w:rFonts w:ascii="Georgia" w:hAnsi="Georgia" w:cs="Arial"/>
          <w:sz w:val="22"/>
          <w:szCs w:val="22"/>
        </w:rPr>
      </w:pPr>
    </w:p>
    <w:p w14:paraId="3F5355C0" w14:textId="2FB417D6" w:rsidR="00994FC1" w:rsidRPr="009B4DAB" w:rsidRDefault="00994FC1" w:rsidP="0004719F">
      <w:pPr>
        <w:spacing w:line="280" w:lineRule="exact"/>
        <w:ind w:left="-142"/>
        <w:jc w:val="both"/>
        <w:rPr>
          <w:rFonts w:ascii="Georgia" w:hAnsi="Georgia" w:cs="Arial"/>
          <w:sz w:val="22"/>
          <w:szCs w:val="22"/>
        </w:rPr>
      </w:pPr>
      <w:bookmarkStart w:id="3" w:name="_Hlk138693176"/>
      <w:r w:rsidRPr="009B4DAB">
        <w:rPr>
          <w:rFonts w:ascii="Georgia" w:hAnsi="Georgia" w:cs="Arial"/>
          <w:sz w:val="22"/>
          <w:szCs w:val="22"/>
        </w:rPr>
        <w:lastRenderedPageBreak/>
        <w:t xml:space="preserve">Grazie a un sistema di </w:t>
      </w:r>
      <w:r w:rsidRPr="009B4DAB">
        <w:rPr>
          <w:rFonts w:ascii="Georgia" w:hAnsi="Georgia" w:cs="Arial"/>
          <w:b/>
          <w:bCs/>
          <w:sz w:val="22"/>
          <w:szCs w:val="22"/>
        </w:rPr>
        <w:t>welfare/wellbeing</w:t>
      </w:r>
      <w:r w:rsidRPr="009B4DAB">
        <w:rPr>
          <w:rFonts w:ascii="Georgia" w:hAnsi="Georgia" w:cs="Arial"/>
          <w:sz w:val="22"/>
          <w:szCs w:val="22"/>
        </w:rPr>
        <w:t xml:space="preserve"> all’avanguardia nelle imprese farmaceutiche sono diffuse misure per</w:t>
      </w:r>
      <w:r w:rsidR="0004719F" w:rsidRPr="009B4DAB">
        <w:rPr>
          <w:rFonts w:ascii="Georgia" w:hAnsi="Georgia" w:cs="Arial"/>
          <w:sz w:val="22"/>
          <w:szCs w:val="22"/>
        </w:rPr>
        <w:t xml:space="preserve"> la </w:t>
      </w:r>
      <w:r w:rsidR="0004719F" w:rsidRPr="009B4DAB">
        <w:rPr>
          <w:rFonts w:ascii="Georgia" w:hAnsi="Georgia" w:cs="Arial"/>
          <w:b/>
          <w:bCs/>
          <w:sz w:val="22"/>
          <w:szCs w:val="22"/>
        </w:rPr>
        <w:t>conciliazione vita-lavoro</w:t>
      </w:r>
      <w:r w:rsidR="0004719F" w:rsidRPr="009B4DAB">
        <w:rPr>
          <w:rFonts w:ascii="Georgia" w:hAnsi="Georgia" w:cs="Arial"/>
          <w:sz w:val="22"/>
          <w:szCs w:val="22"/>
        </w:rPr>
        <w:t>,</w:t>
      </w:r>
      <w:r w:rsidRPr="009B4DAB">
        <w:rPr>
          <w:rFonts w:ascii="Georgia" w:hAnsi="Georgia" w:cs="Arial"/>
          <w:sz w:val="22"/>
          <w:szCs w:val="22"/>
        </w:rPr>
        <w:t xml:space="preserve"> il sostegno alla </w:t>
      </w:r>
      <w:r w:rsidRPr="009B4DAB">
        <w:rPr>
          <w:rFonts w:ascii="Georgia" w:hAnsi="Georgia" w:cs="Arial"/>
          <w:b/>
          <w:bCs/>
          <w:sz w:val="22"/>
          <w:szCs w:val="22"/>
        </w:rPr>
        <w:t>genitorialità</w:t>
      </w:r>
      <w:r w:rsidRPr="009B4DAB">
        <w:rPr>
          <w:rFonts w:ascii="Georgia" w:hAnsi="Georgia" w:cs="Arial"/>
          <w:sz w:val="22"/>
          <w:szCs w:val="22"/>
        </w:rPr>
        <w:t xml:space="preserve"> </w:t>
      </w:r>
      <w:r w:rsidR="0004719F" w:rsidRPr="009B4DAB">
        <w:rPr>
          <w:rFonts w:ascii="Georgia" w:hAnsi="Georgia" w:cs="Arial"/>
          <w:sz w:val="22"/>
          <w:szCs w:val="22"/>
        </w:rPr>
        <w:t>con un’</w:t>
      </w:r>
      <w:r w:rsidRPr="009B4DAB">
        <w:rPr>
          <w:rFonts w:ascii="Georgia" w:hAnsi="Georgia" w:cs="Arial"/>
          <w:sz w:val="22"/>
          <w:szCs w:val="22"/>
        </w:rPr>
        <w:t xml:space="preserve">attenzione ai bisogni specifici delle persone. </w:t>
      </w:r>
    </w:p>
    <w:p w14:paraId="3FD7B783" w14:textId="77777777" w:rsidR="00994FC1" w:rsidRPr="009B4DAB" w:rsidRDefault="00994FC1" w:rsidP="0004719F">
      <w:pPr>
        <w:spacing w:line="280" w:lineRule="exact"/>
        <w:ind w:left="-142"/>
        <w:jc w:val="both"/>
        <w:rPr>
          <w:rFonts w:ascii="Georgia" w:hAnsi="Georgia" w:cs="Arial"/>
          <w:sz w:val="22"/>
          <w:szCs w:val="22"/>
        </w:rPr>
      </w:pPr>
    </w:p>
    <w:p w14:paraId="582C8176" w14:textId="511EED19" w:rsidR="00994FC1" w:rsidRPr="009B4DAB" w:rsidRDefault="00994FC1" w:rsidP="00694F5B">
      <w:pPr>
        <w:pStyle w:val="Paragrafoelenco"/>
        <w:numPr>
          <w:ilvl w:val="0"/>
          <w:numId w:val="6"/>
        </w:numPr>
        <w:tabs>
          <w:tab w:val="left" w:pos="1392"/>
        </w:tabs>
        <w:spacing w:line="280" w:lineRule="exact"/>
        <w:ind w:left="142" w:hanging="284"/>
        <w:contextualSpacing/>
        <w:jc w:val="both"/>
        <w:rPr>
          <w:rFonts w:ascii="Georgia" w:hAnsi="Georgia" w:cs="Arial"/>
          <w:sz w:val="22"/>
          <w:szCs w:val="22"/>
        </w:rPr>
      </w:pPr>
      <w:r w:rsidRPr="009B4DAB">
        <w:rPr>
          <w:rFonts w:ascii="Georgia" w:hAnsi="Georgia" w:cs="Arial"/>
          <w:sz w:val="22"/>
          <w:szCs w:val="22"/>
        </w:rPr>
        <w:t xml:space="preserve">Oltre </w:t>
      </w:r>
      <w:r w:rsidR="00BE5137">
        <w:rPr>
          <w:rFonts w:ascii="Georgia" w:hAnsi="Georgia" w:cs="Arial"/>
          <w:sz w:val="22"/>
          <w:szCs w:val="22"/>
        </w:rPr>
        <w:t xml:space="preserve">il </w:t>
      </w:r>
      <w:r w:rsidRPr="009B4DAB">
        <w:rPr>
          <w:rFonts w:ascii="Georgia" w:hAnsi="Georgia" w:cs="Arial"/>
          <w:b/>
          <w:bCs/>
          <w:sz w:val="22"/>
          <w:szCs w:val="22"/>
        </w:rPr>
        <w:t>9</w:t>
      </w:r>
      <w:r w:rsidR="002D0130">
        <w:rPr>
          <w:rFonts w:ascii="Georgia" w:hAnsi="Georgia" w:cs="Arial"/>
          <w:b/>
          <w:bCs/>
          <w:sz w:val="22"/>
          <w:szCs w:val="22"/>
        </w:rPr>
        <w:t>1</w:t>
      </w:r>
      <w:r w:rsidRPr="009B4DAB">
        <w:rPr>
          <w:rFonts w:ascii="Georgia" w:hAnsi="Georgia" w:cs="Arial"/>
          <w:sz w:val="22"/>
          <w:szCs w:val="22"/>
        </w:rPr>
        <w:t>% delle imp</w:t>
      </w:r>
      <w:r w:rsidR="00BE5137">
        <w:rPr>
          <w:rFonts w:ascii="Georgia" w:hAnsi="Georgia" w:cs="Arial"/>
          <w:sz w:val="22"/>
          <w:szCs w:val="22"/>
        </w:rPr>
        <w:t>r</w:t>
      </w:r>
      <w:r w:rsidRPr="009B4DAB">
        <w:rPr>
          <w:rFonts w:ascii="Georgia" w:hAnsi="Georgia" w:cs="Arial"/>
          <w:sz w:val="22"/>
          <w:szCs w:val="22"/>
        </w:rPr>
        <w:t>ese applica</w:t>
      </w:r>
      <w:r w:rsidR="00BE5137">
        <w:rPr>
          <w:rFonts w:ascii="Georgia" w:hAnsi="Georgia" w:cs="Arial"/>
          <w:sz w:val="22"/>
          <w:szCs w:val="22"/>
        </w:rPr>
        <w:t xml:space="preserve"> </w:t>
      </w:r>
      <w:r w:rsidR="00BE5137" w:rsidRPr="009B4DAB">
        <w:rPr>
          <w:rFonts w:ascii="Georgia" w:hAnsi="Georgia" w:cs="Arial"/>
          <w:sz w:val="22"/>
          <w:szCs w:val="22"/>
        </w:rPr>
        <w:t xml:space="preserve">da anni </w:t>
      </w:r>
      <w:r w:rsidRPr="009B4DAB">
        <w:rPr>
          <w:rFonts w:ascii="Georgia" w:hAnsi="Georgia" w:cs="Arial"/>
          <w:sz w:val="22"/>
          <w:szCs w:val="22"/>
        </w:rPr>
        <w:t xml:space="preserve">lo </w:t>
      </w:r>
      <w:r w:rsidRPr="009B4DAB">
        <w:rPr>
          <w:rFonts w:ascii="Georgia" w:hAnsi="Georgia" w:cs="Arial"/>
          <w:b/>
          <w:bCs/>
          <w:sz w:val="22"/>
          <w:szCs w:val="22"/>
        </w:rPr>
        <w:t>smart working</w:t>
      </w:r>
      <w:r w:rsidR="002D0130">
        <w:rPr>
          <w:rFonts w:ascii="Georgia" w:hAnsi="Georgia" w:cs="Arial"/>
          <w:b/>
          <w:bCs/>
          <w:sz w:val="22"/>
          <w:szCs w:val="22"/>
        </w:rPr>
        <w:t>,</w:t>
      </w:r>
      <w:r w:rsidR="000A413A">
        <w:rPr>
          <w:rFonts w:ascii="Georgia" w:hAnsi="Georgia" w:cs="Arial"/>
          <w:b/>
          <w:bCs/>
          <w:sz w:val="22"/>
          <w:szCs w:val="22"/>
        </w:rPr>
        <w:t xml:space="preserve"> </w:t>
      </w:r>
      <w:r w:rsidR="000A413A" w:rsidRPr="000A413A">
        <w:rPr>
          <w:rFonts w:ascii="Georgia" w:hAnsi="Georgia" w:cs="Arial"/>
          <w:sz w:val="22"/>
          <w:szCs w:val="22"/>
        </w:rPr>
        <w:t>con</w:t>
      </w:r>
      <w:r w:rsidR="002D0130">
        <w:rPr>
          <w:rFonts w:ascii="Georgia" w:hAnsi="Georgia" w:cs="Arial"/>
          <w:b/>
          <w:bCs/>
          <w:sz w:val="22"/>
          <w:szCs w:val="22"/>
        </w:rPr>
        <w:t xml:space="preserve"> part-time, flessibilità oraria in ingresso/</w:t>
      </w:r>
      <w:r w:rsidR="001B3FA7">
        <w:rPr>
          <w:rFonts w:ascii="Georgia" w:hAnsi="Georgia" w:cs="Arial"/>
          <w:b/>
          <w:bCs/>
          <w:sz w:val="22"/>
          <w:szCs w:val="22"/>
        </w:rPr>
        <w:t>uscita</w:t>
      </w:r>
      <w:r w:rsidR="002D0130">
        <w:rPr>
          <w:rFonts w:ascii="Georgia" w:hAnsi="Georgia" w:cs="Arial"/>
          <w:sz w:val="22"/>
          <w:szCs w:val="22"/>
        </w:rPr>
        <w:t xml:space="preserve">, </w:t>
      </w:r>
      <w:r w:rsidR="002D0130" w:rsidRPr="009B4DAB">
        <w:rPr>
          <w:rFonts w:ascii="Georgia" w:hAnsi="Georgia" w:cs="Arial"/>
          <w:b/>
          <w:bCs/>
          <w:sz w:val="22"/>
          <w:szCs w:val="22"/>
        </w:rPr>
        <w:t>permessi retribuiti</w:t>
      </w:r>
      <w:r w:rsidR="002D0130" w:rsidRPr="009B4DAB">
        <w:rPr>
          <w:rFonts w:ascii="Georgia" w:hAnsi="Georgia" w:cs="Arial"/>
          <w:sz w:val="22"/>
          <w:szCs w:val="22"/>
        </w:rPr>
        <w:t xml:space="preserve"> per visite mediche</w:t>
      </w:r>
      <w:r w:rsidR="002D0130">
        <w:rPr>
          <w:rFonts w:ascii="Georgia" w:hAnsi="Georgia" w:cs="Arial"/>
          <w:sz w:val="22"/>
          <w:szCs w:val="22"/>
        </w:rPr>
        <w:t xml:space="preserve"> aggiuntivi al CCNL</w:t>
      </w:r>
      <w:r w:rsidRPr="009B4DAB">
        <w:rPr>
          <w:rFonts w:ascii="Georgia" w:hAnsi="Georgia" w:cs="Arial"/>
          <w:sz w:val="22"/>
          <w:szCs w:val="22"/>
        </w:rPr>
        <w:t xml:space="preserve"> </w:t>
      </w:r>
    </w:p>
    <w:p w14:paraId="32B9DA1E" w14:textId="77777777" w:rsidR="00994FC1" w:rsidRPr="009B4DAB" w:rsidRDefault="00994FC1" w:rsidP="0004719F">
      <w:pPr>
        <w:pStyle w:val="Paragrafoelenco"/>
        <w:tabs>
          <w:tab w:val="left" w:pos="1392"/>
        </w:tabs>
        <w:spacing w:line="280" w:lineRule="exact"/>
        <w:ind w:left="142" w:hanging="284"/>
        <w:contextualSpacing/>
        <w:jc w:val="both"/>
        <w:rPr>
          <w:rFonts w:ascii="Georgia" w:hAnsi="Georgia" w:cs="Arial"/>
          <w:sz w:val="22"/>
          <w:szCs w:val="22"/>
        </w:rPr>
      </w:pPr>
    </w:p>
    <w:p w14:paraId="3E6F7F68" w14:textId="2D3DF0C4" w:rsidR="00994FC1" w:rsidRPr="009B4DAB" w:rsidRDefault="00994FC1" w:rsidP="00694F5B">
      <w:pPr>
        <w:pStyle w:val="Paragrafoelenco"/>
        <w:numPr>
          <w:ilvl w:val="0"/>
          <w:numId w:val="6"/>
        </w:numPr>
        <w:tabs>
          <w:tab w:val="left" w:pos="1392"/>
        </w:tabs>
        <w:spacing w:line="280" w:lineRule="exact"/>
        <w:ind w:left="142" w:hanging="284"/>
        <w:contextualSpacing/>
        <w:jc w:val="both"/>
        <w:rPr>
          <w:rFonts w:ascii="Georgia" w:hAnsi="Georgia" w:cs="Arial"/>
          <w:sz w:val="22"/>
          <w:szCs w:val="22"/>
        </w:rPr>
      </w:pPr>
      <w:r w:rsidRPr="009B4DAB">
        <w:rPr>
          <w:rFonts w:ascii="Georgia" w:hAnsi="Georgia" w:cs="Arial"/>
          <w:sz w:val="22"/>
          <w:szCs w:val="22"/>
        </w:rPr>
        <w:t xml:space="preserve">il </w:t>
      </w:r>
      <w:r w:rsidRPr="009B4DAB">
        <w:rPr>
          <w:rFonts w:ascii="Georgia" w:hAnsi="Georgia" w:cs="Arial"/>
          <w:b/>
          <w:bCs/>
          <w:sz w:val="22"/>
          <w:szCs w:val="22"/>
        </w:rPr>
        <w:t>100</w:t>
      </w:r>
      <w:r w:rsidRPr="009B4DAB">
        <w:rPr>
          <w:rFonts w:ascii="Georgia" w:hAnsi="Georgia" w:cs="Arial"/>
          <w:sz w:val="22"/>
          <w:szCs w:val="22"/>
        </w:rPr>
        <w:t xml:space="preserve">% </w:t>
      </w:r>
      <w:r w:rsidR="0004719F" w:rsidRPr="009B4DAB">
        <w:rPr>
          <w:rFonts w:ascii="Georgia" w:hAnsi="Georgia" w:cs="Arial"/>
          <w:sz w:val="22"/>
          <w:szCs w:val="22"/>
        </w:rPr>
        <w:t>degli addetti</w:t>
      </w:r>
      <w:r w:rsidRPr="009B4DAB">
        <w:rPr>
          <w:rFonts w:ascii="Georgia" w:hAnsi="Georgia" w:cs="Arial"/>
          <w:sz w:val="22"/>
          <w:szCs w:val="22"/>
        </w:rPr>
        <w:t xml:space="preserve"> è coperto da </w:t>
      </w:r>
      <w:r w:rsidRPr="009B4DAB">
        <w:rPr>
          <w:rFonts w:ascii="Georgia" w:hAnsi="Georgia" w:cs="Arial"/>
          <w:b/>
          <w:bCs/>
          <w:sz w:val="22"/>
          <w:szCs w:val="22"/>
        </w:rPr>
        <w:t>previdenza e assistenza sanitaria</w:t>
      </w:r>
      <w:r w:rsidRPr="009B4DAB">
        <w:rPr>
          <w:rFonts w:ascii="Georgia" w:hAnsi="Georgia" w:cs="Arial"/>
          <w:sz w:val="22"/>
          <w:szCs w:val="22"/>
        </w:rPr>
        <w:t xml:space="preserve"> </w:t>
      </w:r>
      <w:r w:rsidRPr="009B4DAB">
        <w:rPr>
          <w:rFonts w:ascii="Georgia" w:hAnsi="Georgia" w:cs="Arial"/>
          <w:b/>
          <w:bCs/>
          <w:sz w:val="22"/>
          <w:szCs w:val="22"/>
        </w:rPr>
        <w:t>integrativa</w:t>
      </w:r>
      <w:r w:rsidRPr="009B4DAB">
        <w:rPr>
          <w:rFonts w:ascii="Georgia" w:hAnsi="Georgia" w:cs="Arial"/>
          <w:sz w:val="22"/>
          <w:szCs w:val="22"/>
        </w:rPr>
        <w:t>;</w:t>
      </w:r>
    </w:p>
    <w:p w14:paraId="0FF3353A" w14:textId="77777777" w:rsidR="00994FC1" w:rsidRPr="009B4DAB" w:rsidRDefault="00994FC1" w:rsidP="0004719F">
      <w:pPr>
        <w:pStyle w:val="Paragrafoelenco"/>
        <w:spacing w:line="280" w:lineRule="exact"/>
        <w:ind w:left="142" w:hanging="284"/>
        <w:jc w:val="both"/>
        <w:rPr>
          <w:rFonts w:ascii="Georgia" w:hAnsi="Georgia" w:cs="Arial"/>
          <w:sz w:val="22"/>
          <w:szCs w:val="22"/>
        </w:rPr>
      </w:pPr>
    </w:p>
    <w:p w14:paraId="56779611" w14:textId="3C4A6B5E" w:rsidR="00994FC1" w:rsidRPr="009B4DAB" w:rsidRDefault="00994FC1" w:rsidP="00694F5B">
      <w:pPr>
        <w:pStyle w:val="Paragrafoelenco"/>
        <w:numPr>
          <w:ilvl w:val="0"/>
          <w:numId w:val="6"/>
        </w:numPr>
        <w:tabs>
          <w:tab w:val="left" w:pos="1392"/>
        </w:tabs>
        <w:spacing w:line="280" w:lineRule="exact"/>
        <w:ind w:left="142" w:hanging="284"/>
        <w:contextualSpacing/>
        <w:jc w:val="both"/>
        <w:rPr>
          <w:rFonts w:ascii="Georgia" w:hAnsi="Georgia" w:cs="Arial"/>
          <w:sz w:val="22"/>
          <w:szCs w:val="22"/>
        </w:rPr>
      </w:pPr>
      <w:r w:rsidRPr="009B4DAB">
        <w:rPr>
          <w:rFonts w:ascii="Georgia" w:hAnsi="Georgia" w:cs="Arial"/>
          <w:sz w:val="22"/>
          <w:szCs w:val="22"/>
        </w:rPr>
        <w:t xml:space="preserve">il </w:t>
      </w:r>
      <w:r w:rsidRPr="009B4DAB">
        <w:rPr>
          <w:rFonts w:ascii="Georgia" w:hAnsi="Georgia" w:cs="Arial"/>
          <w:b/>
          <w:bCs/>
          <w:sz w:val="22"/>
          <w:szCs w:val="22"/>
        </w:rPr>
        <w:t>73</w:t>
      </w:r>
      <w:r w:rsidRPr="009B4DAB">
        <w:rPr>
          <w:rFonts w:ascii="Georgia" w:hAnsi="Georgia" w:cs="Arial"/>
          <w:sz w:val="22"/>
          <w:szCs w:val="22"/>
        </w:rPr>
        <w:t xml:space="preserve">% fruisce di servizi di </w:t>
      </w:r>
      <w:r w:rsidRPr="009B4DAB">
        <w:rPr>
          <w:rFonts w:ascii="Georgia" w:hAnsi="Georgia" w:cs="Arial"/>
          <w:b/>
          <w:bCs/>
          <w:sz w:val="22"/>
          <w:szCs w:val="22"/>
        </w:rPr>
        <w:t>istruzione</w:t>
      </w:r>
      <w:r w:rsidRPr="009B4DAB">
        <w:rPr>
          <w:rFonts w:ascii="Georgia" w:hAnsi="Georgia" w:cs="Arial"/>
          <w:sz w:val="22"/>
          <w:szCs w:val="22"/>
        </w:rPr>
        <w:t xml:space="preserve"> e </w:t>
      </w:r>
      <w:r w:rsidRPr="009B4DAB">
        <w:rPr>
          <w:rFonts w:ascii="Georgia" w:hAnsi="Georgia" w:cs="Arial"/>
          <w:b/>
          <w:bCs/>
          <w:sz w:val="22"/>
          <w:szCs w:val="22"/>
        </w:rPr>
        <w:t>assistenza</w:t>
      </w:r>
      <w:r w:rsidRPr="009B4DAB">
        <w:rPr>
          <w:rFonts w:ascii="Georgia" w:hAnsi="Georgia" w:cs="Arial"/>
          <w:sz w:val="22"/>
          <w:szCs w:val="22"/>
        </w:rPr>
        <w:t>;</w:t>
      </w:r>
    </w:p>
    <w:p w14:paraId="259680C7" w14:textId="77777777" w:rsidR="00994FC1" w:rsidRPr="009B4DAB" w:rsidRDefault="00994FC1" w:rsidP="0004719F">
      <w:pPr>
        <w:pStyle w:val="Paragrafoelenco"/>
        <w:spacing w:line="280" w:lineRule="exact"/>
        <w:ind w:left="142" w:hanging="284"/>
        <w:jc w:val="both"/>
        <w:rPr>
          <w:rFonts w:ascii="Georgia" w:hAnsi="Georgia" w:cs="Arial"/>
          <w:sz w:val="22"/>
          <w:szCs w:val="22"/>
        </w:rPr>
      </w:pPr>
    </w:p>
    <w:p w14:paraId="513E15AF" w14:textId="16DA8C37" w:rsidR="00994FC1" w:rsidRPr="009B4DAB" w:rsidRDefault="00994FC1" w:rsidP="00694F5B">
      <w:pPr>
        <w:pStyle w:val="Paragrafoelenco"/>
        <w:numPr>
          <w:ilvl w:val="0"/>
          <w:numId w:val="6"/>
        </w:numPr>
        <w:tabs>
          <w:tab w:val="left" w:pos="1392"/>
        </w:tabs>
        <w:spacing w:line="280" w:lineRule="exact"/>
        <w:ind w:left="142" w:hanging="284"/>
        <w:contextualSpacing/>
        <w:jc w:val="both"/>
        <w:rPr>
          <w:rFonts w:ascii="Georgia" w:hAnsi="Georgia" w:cs="Arial"/>
          <w:sz w:val="22"/>
          <w:szCs w:val="22"/>
        </w:rPr>
      </w:pPr>
      <w:r w:rsidRPr="009B4DAB">
        <w:rPr>
          <w:rFonts w:ascii="Georgia" w:hAnsi="Georgia" w:cs="Arial"/>
          <w:sz w:val="22"/>
          <w:szCs w:val="22"/>
        </w:rPr>
        <w:t xml:space="preserve">il </w:t>
      </w:r>
      <w:r w:rsidRPr="009B4DAB">
        <w:rPr>
          <w:rFonts w:ascii="Georgia" w:hAnsi="Georgia" w:cs="Arial"/>
          <w:b/>
          <w:bCs/>
          <w:sz w:val="22"/>
          <w:szCs w:val="22"/>
        </w:rPr>
        <w:t>43</w:t>
      </w:r>
      <w:r w:rsidRPr="009B4DAB">
        <w:rPr>
          <w:rFonts w:ascii="Georgia" w:hAnsi="Georgia" w:cs="Arial"/>
          <w:sz w:val="22"/>
          <w:szCs w:val="22"/>
        </w:rPr>
        <w:t xml:space="preserve">% può beneficiare di forme di </w:t>
      </w:r>
      <w:r w:rsidRPr="009B4DAB">
        <w:rPr>
          <w:rFonts w:ascii="Georgia" w:hAnsi="Georgia" w:cs="Arial"/>
          <w:b/>
          <w:bCs/>
          <w:sz w:val="22"/>
          <w:szCs w:val="22"/>
        </w:rPr>
        <w:t>assistenza per familiari anziani o non autosufficienti</w:t>
      </w:r>
      <w:r w:rsidR="0004719F" w:rsidRPr="009B4DAB">
        <w:rPr>
          <w:rFonts w:ascii="Georgia" w:hAnsi="Georgia" w:cs="Arial"/>
          <w:b/>
          <w:bCs/>
          <w:sz w:val="22"/>
          <w:szCs w:val="22"/>
        </w:rPr>
        <w:t>.</w:t>
      </w:r>
    </w:p>
    <w:p w14:paraId="34CC898B" w14:textId="77777777" w:rsidR="0004719F" w:rsidRPr="009B4DAB" w:rsidRDefault="0004719F" w:rsidP="0004719F">
      <w:pPr>
        <w:pStyle w:val="Paragrafoelenco"/>
        <w:rPr>
          <w:rFonts w:ascii="Georgia" w:hAnsi="Georgia" w:cs="Arial"/>
          <w:sz w:val="22"/>
          <w:szCs w:val="22"/>
        </w:rPr>
      </w:pPr>
    </w:p>
    <w:p w14:paraId="55D2BA08" w14:textId="7A7DA250" w:rsidR="00994FC1" w:rsidRPr="009B4DAB" w:rsidRDefault="0004719F" w:rsidP="0004719F">
      <w:pPr>
        <w:tabs>
          <w:tab w:val="left" w:pos="1392"/>
        </w:tabs>
        <w:spacing w:line="280" w:lineRule="exact"/>
        <w:ind w:left="-142"/>
        <w:jc w:val="both"/>
        <w:rPr>
          <w:rFonts w:ascii="Georgia" w:hAnsi="Georgia" w:cs="Arial"/>
          <w:sz w:val="22"/>
          <w:szCs w:val="22"/>
        </w:rPr>
      </w:pPr>
      <w:r w:rsidRPr="009B4DAB">
        <w:rPr>
          <w:rFonts w:ascii="Georgia" w:hAnsi="Georgia" w:cs="Arial"/>
          <w:sz w:val="22"/>
          <w:szCs w:val="22"/>
        </w:rPr>
        <w:t>Misure a</w:t>
      </w:r>
      <w:r w:rsidR="00994FC1" w:rsidRPr="009B4DAB">
        <w:rPr>
          <w:rFonts w:ascii="Georgia" w:hAnsi="Georgia" w:cs="Arial"/>
          <w:sz w:val="22"/>
          <w:szCs w:val="22"/>
        </w:rPr>
        <w:t xml:space="preserve"> cui si aggiungono strumenti concreti in sostegno delle donne</w:t>
      </w:r>
      <w:r w:rsidRPr="009B4DAB">
        <w:rPr>
          <w:rFonts w:ascii="Georgia" w:hAnsi="Georgia" w:cs="Arial"/>
          <w:sz w:val="22"/>
          <w:szCs w:val="22"/>
        </w:rPr>
        <w:t>:</w:t>
      </w:r>
    </w:p>
    <w:p w14:paraId="57BA3D49" w14:textId="77777777" w:rsidR="0004719F" w:rsidRPr="009B4DAB" w:rsidRDefault="0004719F" w:rsidP="0004719F">
      <w:pPr>
        <w:tabs>
          <w:tab w:val="left" w:pos="1392"/>
        </w:tabs>
        <w:spacing w:line="280" w:lineRule="exact"/>
        <w:ind w:left="-142"/>
        <w:jc w:val="both"/>
        <w:rPr>
          <w:rFonts w:ascii="Georgia" w:hAnsi="Georgia" w:cs="Arial"/>
          <w:sz w:val="22"/>
          <w:szCs w:val="22"/>
        </w:rPr>
      </w:pPr>
    </w:p>
    <w:p w14:paraId="16EFA4D3" w14:textId="7BA1B0C8" w:rsidR="009F1202" w:rsidRPr="00514E04" w:rsidRDefault="002D0130" w:rsidP="00FD1CF3">
      <w:pPr>
        <w:pStyle w:val="Paragrafoelenco"/>
        <w:numPr>
          <w:ilvl w:val="0"/>
          <w:numId w:val="7"/>
        </w:numPr>
        <w:tabs>
          <w:tab w:val="left" w:pos="1392"/>
        </w:tabs>
        <w:spacing w:line="280" w:lineRule="exact"/>
        <w:ind w:left="142" w:hanging="284"/>
        <w:contextualSpacing/>
        <w:jc w:val="both"/>
        <w:rPr>
          <w:rFonts w:ascii="Georgia" w:hAnsi="Georgia" w:cs="Arial"/>
          <w:sz w:val="22"/>
          <w:szCs w:val="22"/>
        </w:rPr>
      </w:pPr>
      <w:r w:rsidRPr="00514E04">
        <w:rPr>
          <w:rFonts w:ascii="Georgia" w:hAnsi="Georgia" w:cs="Arial"/>
          <w:b/>
          <w:bCs/>
          <w:sz w:val="22"/>
          <w:szCs w:val="22"/>
        </w:rPr>
        <w:t xml:space="preserve">il 47% delle imprese offre </w:t>
      </w:r>
      <w:r w:rsidR="00994FC1" w:rsidRPr="00514E04">
        <w:rPr>
          <w:rFonts w:ascii="Georgia" w:hAnsi="Georgia" w:cs="Arial"/>
          <w:b/>
          <w:bCs/>
          <w:sz w:val="22"/>
          <w:szCs w:val="22"/>
        </w:rPr>
        <w:t xml:space="preserve">congedi </w:t>
      </w:r>
      <w:r w:rsidRPr="00514E04">
        <w:rPr>
          <w:rFonts w:ascii="Georgia" w:hAnsi="Georgia" w:cs="Arial"/>
          <w:b/>
          <w:bCs/>
          <w:sz w:val="22"/>
          <w:szCs w:val="22"/>
        </w:rPr>
        <w:t xml:space="preserve">e aspettative </w:t>
      </w:r>
      <w:r w:rsidR="00994FC1" w:rsidRPr="00514E04">
        <w:rPr>
          <w:rFonts w:ascii="Georgia" w:hAnsi="Georgia" w:cs="Arial"/>
          <w:b/>
          <w:bCs/>
          <w:sz w:val="22"/>
          <w:szCs w:val="22"/>
        </w:rPr>
        <w:t>di maternità più lunghi</w:t>
      </w:r>
      <w:r w:rsidR="00994FC1" w:rsidRPr="00514E04">
        <w:rPr>
          <w:rFonts w:ascii="Georgia" w:hAnsi="Georgia" w:cs="Arial"/>
          <w:sz w:val="22"/>
          <w:szCs w:val="22"/>
        </w:rPr>
        <w:t xml:space="preserve"> rispetto alla legge e al CCNL</w:t>
      </w:r>
      <w:r w:rsidR="00F92A0C" w:rsidRPr="00514E04">
        <w:rPr>
          <w:rFonts w:ascii="Georgia" w:hAnsi="Georgia" w:cs="Arial"/>
          <w:sz w:val="22"/>
          <w:szCs w:val="22"/>
        </w:rPr>
        <w:t>;</w:t>
      </w:r>
      <w:r w:rsidR="00514E04" w:rsidRPr="00514E04">
        <w:rPr>
          <w:rFonts w:ascii="Georgia" w:hAnsi="Georgia" w:cs="Arial"/>
          <w:sz w:val="22"/>
          <w:szCs w:val="22"/>
        </w:rPr>
        <w:t xml:space="preserve"> </w:t>
      </w:r>
      <w:r w:rsidRPr="000A413A">
        <w:rPr>
          <w:rFonts w:ascii="Georgia" w:hAnsi="Georgia" w:cs="Arial"/>
          <w:sz w:val="22"/>
          <w:szCs w:val="22"/>
        </w:rPr>
        <w:t>il</w:t>
      </w:r>
      <w:r w:rsidRPr="00514E04">
        <w:rPr>
          <w:rFonts w:ascii="Georgia" w:hAnsi="Georgia" w:cs="Arial"/>
          <w:b/>
          <w:bCs/>
          <w:sz w:val="22"/>
          <w:szCs w:val="22"/>
        </w:rPr>
        <w:t xml:space="preserve"> 58% </w:t>
      </w:r>
      <w:r w:rsidR="00994FC1" w:rsidRPr="00514E04">
        <w:rPr>
          <w:rFonts w:ascii="Georgia" w:hAnsi="Georgia" w:cs="Arial"/>
          <w:b/>
          <w:bCs/>
          <w:sz w:val="22"/>
          <w:szCs w:val="22"/>
        </w:rPr>
        <w:t>asili nido</w:t>
      </w:r>
      <w:r w:rsidRPr="00514E04">
        <w:rPr>
          <w:rFonts w:ascii="Georgia" w:hAnsi="Georgia" w:cs="Arial"/>
          <w:b/>
          <w:bCs/>
          <w:sz w:val="22"/>
          <w:szCs w:val="22"/>
        </w:rPr>
        <w:t>/rimborsi spese per istruzione e assistenza domestica</w:t>
      </w:r>
      <w:r w:rsidR="00994FC1" w:rsidRPr="00514E04">
        <w:rPr>
          <w:rFonts w:ascii="Georgia" w:hAnsi="Georgia" w:cs="Arial"/>
          <w:sz w:val="22"/>
          <w:szCs w:val="22"/>
        </w:rPr>
        <w:t>;</w:t>
      </w:r>
      <w:r w:rsidR="00514E04" w:rsidRPr="00514E04">
        <w:rPr>
          <w:rFonts w:ascii="Georgia" w:hAnsi="Georgia" w:cs="Arial"/>
          <w:sz w:val="22"/>
          <w:szCs w:val="22"/>
        </w:rPr>
        <w:t xml:space="preserve"> </w:t>
      </w:r>
      <w:r w:rsidR="001B3FA7" w:rsidRPr="00514E04">
        <w:rPr>
          <w:rFonts w:ascii="Georgia" w:hAnsi="Georgia" w:cs="Arial"/>
          <w:sz w:val="22"/>
          <w:szCs w:val="22"/>
        </w:rPr>
        <w:t xml:space="preserve">il </w:t>
      </w:r>
      <w:r w:rsidR="001B3FA7" w:rsidRPr="000A413A">
        <w:rPr>
          <w:rFonts w:ascii="Georgia" w:hAnsi="Georgia" w:cs="Arial"/>
          <w:b/>
          <w:bCs/>
          <w:sz w:val="22"/>
          <w:szCs w:val="22"/>
        </w:rPr>
        <w:t>55</w:t>
      </w:r>
      <w:r w:rsidR="001B3FA7" w:rsidRPr="00514E04">
        <w:rPr>
          <w:rFonts w:ascii="Georgia" w:hAnsi="Georgia" w:cs="Arial"/>
          <w:sz w:val="22"/>
          <w:szCs w:val="22"/>
        </w:rPr>
        <w:t xml:space="preserve">% </w:t>
      </w:r>
      <w:r w:rsidR="0004719F" w:rsidRPr="00514E04">
        <w:rPr>
          <w:rFonts w:ascii="Georgia" w:hAnsi="Georgia" w:cs="Arial"/>
          <w:sz w:val="22"/>
          <w:szCs w:val="22"/>
        </w:rPr>
        <w:t xml:space="preserve">campagne </w:t>
      </w:r>
      <w:r w:rsidR="00994FC1" w:rsidRPr="00514E04">
        <w:rPr>
          <w:rFonts w:ascii="Georgia" w:hAnsi="Georgia" w:cs="Arial"/>
          <w:sz w:val="22"/>
          <w:szCs w:val="22"/>
        </w:rPr>
        <w:t>di</w:t>
      </w:r>
      <w:r w:rsidR="009F1202" w:rsidRPr="00514E04">
        <w:rPr>
          <w:rFonts w:ascii="Georgia" w:hAnsi="Georgia" w:cs="Arial"/>
          <w:sz w:val="22"/>
          <w:szCs w:val="22"/>
        </w:rPr>
        <w:t xml:space="preserve"> </w:t>
      </w:r>
      <w:r w:rsidR="009F1202" w:rsidRPr="00514E04">
        <w:rPr>
          <w:rFonts w:ascii="Georgia" w:hAnsi="Georgia" w:cs="Arial"/>
          <w:b/>
          <w:bCs/>
          <w:sz w:val="22"/>
          <w:szCs w:val="22"/>
        </w:rPr>
        <w:t>screening</w:t>
      </w:r>
      <w:r w:rsidR="009F1202" w:rsidRPr="00514E04">
        <w:rPr>
          <w:rFonts w:ascii="Georgia" w:hAnsi="Georgia" w:cs="Arial"/>
          <w:sz w:val="22"/>
          <w:szCs w:val="22"/>
        </w:rPr>
        <w:t>,</w:t>
      </w:r>
      <w:r w:rsidR="00994FC1" w:rsidRPr="00514E04">
        <w:rPr>
          <w:rFonts w:ascii="Georgia" w:hAnsi="Georgia" w:cs="Arial"/>
          <w:sz w:val="22"/>
          <w:szCs w:val="22"/>
        </w:rPr>
        <w:t xml:space="preserve"> </w:t>
      </w:r>
      <w:r w:rsidR="00994FC1" w:rsidRPr="00514E04">
        <w:rPr>
          <w:rFonts w:ascii="Georgia" w:hAnsi="Georgia" w:cs="Arial"/>
          <w:b/>
          <w:bCs/>
          <w:sz w:val="22"/>
          <w:szCs w:val="22"/>
        </w:rPr>
        <w:t>prevenzione</w:t>
      </w:r>
      <w:r w:rsidR="00BC4039" w:rsidRPr="00514E04">
        <w:rPr>
          <w:rFonts w:ascii="Georgia" w:hAnsi="Georgia" w:cs="Arial"/>
          <w:sz w:val="22"/>
          <w:szCs w:val="22"/>
        </w:rPr>
        <w:t>,</w:t>
      </w:r>
      <w:r w:rsidR="00994FC1" w:rsidRPr="00514E04">
        <w:rPr>
          <w:rFonts w:ascii="Georgia" w:hAnsi="Georgia" w:cs="Arial"/>
          <w:sz w:val="22"/>
          <w:szCs w:val="22"/>
        </w:rPr>
        <w:t xml:space="preserve"> </w:t>
      </w:r>
      <w:r w:rsidR="00994FC1" w:rsidRPr="00514E04">
        <w:rPr>
          <w:rFonts w:ascii="Georgia" w:hAnsi="Georgia" w:cs="Arial"/>
          <w:b/>
          <w:bCs/>
          <w:sz w:val="22"/>
          <w:szCs w:val="22"/>
        </w:rPr>
        <w:t>vaccinazione</w:t>
      </w:r>
      <w:r w:rsidR="000A413A">
        <w:rPr>
          <w:rFonts w:ascii="Georgia" w:hAnsi="Georgia" w:cs="Arial"/>
          <w:b/>
          <w:bCs/>
          <w:sz w:val="22"/>
          <w:szCs w:val="22"/>
        </w:rPr>
        <w:t>,</w:t>
      </w:r>
      <w:r w:rsidR="00BC4039" w:rsidRPr="00514E04">
        <w:rPr>
          <w:rFonts w:ascii="Georgia" w:hAnsi="Georgia" w:cs="Arial"/>
          <w:b/>
          <w:bCs/>
          <w:sz w:val="22"/>
          <w:szCs w:val="22"/>
        </w:rPr>
        <w:t xml:space="preserve"> check-up</w:t>
      </w:r>
      <w:r w:rsidR="00514E04" w:rsidRPr="00514E04">
        <w:rPr>
          <w:rFonts w:ascii="Georgia" w:hAnsi="Georgia" w:cs="Arial"/>
          <w:sz w:val="22"/>
          <w:szCs w:val="22"/>
        </w:rPr>
        <w:t xml:space="preserve"> e</w:t>
      </w:r>
      <w:r w:rsidR="009F1202" w:rsidRPr="00514E04">
        <w:rPr>
          <w:rFonts w:ascii="Georgia" w:hAnsi="Georgia" w:cs="Arial"/>
          <w:sz w:val="22"/>
          <w:szCs w:val="22"/>
        </w:rPr>
        <w:t xml:space="preserve"> per il </w:t>
      </w:r>
      <w:r w:rsidR="009F1202" w:rsidRPr="00514E04">
        <w:rPr>
          <w:rFonts w:ascii="Georgia" w:hAnsi="Georgia" w:cs="Arial"/>
          <w:b/>
          <w:bCs/>
          <w:sz w:val="22"/>
          <w:szCs w:val="22"/>
        </w:rPr>
        <w:t>benessere psico-fisico</w:t>
      </w:r>
      <w:r w:rsidR="00C406B8" w:rsidRPr="00514E04">
        <w:rPr>
          <w:rFonts w:ascii="Georgia" w:hAnsi="Georgia" w:cs="Arial"/>
          <w:b/>
          <w:bCs/>
          <w:sz w:val="22"/>
          <w:szCs w:val="22"/>
        </w:rPr>
        <w:t>;</w:t>
      </w:r>
      <w:r w:rsidR="00514E04">
        <w:rPr>
          <w:rFonts w:ascii="Georgia" w:hAnsi="Georgia" w:cs="Arial"/>
          <w:b/>
          <w:bCs/>
          <w:sz w:val="22"/>
          <w:szCs w:val="22"/>
        </w:rPr>
        <w:t xml:space="preserve"> </w:t>
      </w:r>
      <w:r w:rsidR="00514E04" w:rsidRPr="00514E04">
        <w:rPr>
          <w:rFonts w:ascii="Georgia" w:hAnsi="Georgia" w:cs="Arial"/>
          <w:sz w:val="22"/>
          <w:szCs w:val="22"/>
        </w:rPr>
        <w:t>il</w:t>
      </w:r>
      <w:r w:rsidR="001B3FA7" w:rsidRPr="00514E04">
        <w:rPr>
          <w:rFonts w:ascii="Georgia" w:hAnsi="Georgia" w:cs="Arial"/>
          <w:sz w:val="22"/>
          <w:szCs w:val="22"/>
        </w:rPr>
        <w:t xml:space="preserve"> </w:t>
      </w:r>
      <w:r w:rsidR="001B3FA7" w:rsidRPr="000A413A">
        <w:rPr>
          <w:rFonts w:ascii="Georgia" w:hAnsi="Georgia" w:cs="Arial"/>
          <w:b/>
          <w:bCs/>
          <w:sz w:val="22"/>
          <w:szCs w:val="22"/>
        </w:rPr>
        <w:t>59%</w:t>
      </w:r>
      <w:r w:rsidR="001B3FA7" w:rsidRPr="00514E04">
        <w:rPr>
          <w:rFonts w:ascii="Georgia" w:hAnsi="Georgia" w:cs="Arial"/>
          <w:sz w:val="22"/>
          <w:szCs w:val="22"/>
        </w:rPr>
        <w:t xml:space="preserve"> </w:t>
      </w:r>
      <w:r w:rsidR="009F1202" w:rsidRPr="00514E04">
        <w:rPr>
          <w:rFonts w:ascii="Georgia" w:hAnsi="Georgia" w:cs="Arial"/>
          <w:b/>
          <w:bCs/>
          <w:sz w:val="22"/>
          <w:szCs w:val="22"/>
        </w:rPr>
        <w:t>counseling psicologico</w:t>
      </w:r>
      <w:r w:rsidR="009F1202" w:rsidRPr="00514E04">
        <w:rPr>
          <w:rFonts w:ascii="Georgia" w:hAnsi="Georgia" w:cs="Arial"/>
          <w:sz w:val="22"/>
          <w:szCs w:val="22"/>
        </w:rPr>
        <w:t xml:space="preserve"> post-gravidanza. </w:t>
      </w:r>
    </w:p>
    <w:p w14:paraId="33EAA888" w14:textId="77777777" w:rsidR="00994FC1" w:rsidRPr="009B4DAB" w:rsidRDefault="00994FC1" w:rsidP="0004719F">
      <w:pPr>
        <w:spacing w:line="280" w:lineRule="exact"/>
        <w:ind w:left="142" w:hanging="284"/>
        <w:jc w:val="both"/>
        <w:rPr>
          <w:rFonts w:ascii="Georgia" w:hAnsi="Georgia" w:cs="Arial"/>
          <w:sz w:val="22"/>
          <w:szCs w:val="22"/>
        </w:rPr>
      </w:pPr>
    </w:p>
    <w:p w14:paraId="50EE084F" w14:textId="3ABC4834" w:rsidR="00994FC1" w:rsidRDefault="0004719F" w:rsidP="0004719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165612">
        <w:rPr>
          <w:rFonts w:ascii="Georgia" w:hAnsi="Georgia"/>
          <w:sz w:val="22"/>
          <w:szCs w:val="22"/>
        </w:rPr>
        <w:t xml:space="preserve">Non è un caso quindi che nel settore, dove ci sono sempre più imprese che si stanno certificando per la parità di genere, si registra un </w:t>
      </w:r>
      <w:r w:rsidRPr="00165612">
        <w:rPr>
          <w:rFonts w:ascii="Georgia" w:hAnsi="Georgia"/>
          <w:b/>
          <w:bCs/>
          <w:sz w:val="22"/>
          <w:szCs w:val="22"/>
        </w:rPr>
        <w:t>numero di figli superiore del 45% rispetto alla media nazionale</w:t>
      </w:r>
      <w:r w:rsidRPr="00165612">
        <w:rPr>
          <w:rFonts w:ascii="Georgia" w:hAnsi="Georgia"/>
          <w:sz w:val="22"/>
          <w:szCs w:val="22"/>
        </w:rPr>
        <w:t>.</w:t>
      </w:r>
    </w:p>
    <w:p w14:paraId="26B276CE" w14:textId="77777777" w:rsidR="00FD4EED" w:rsidRDefault="00FD4EED" w:rsidP="0004719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bookmarkEnd w:id="1"/>
    <w:bookmarkEnd w:id="2"/>
    <w:bookmarkEnd w:id="3"/>
    <w:p w14:paraId="31793AEF" w14:textId="0E9F2846" w:rsidR="00C8495E" w:rsidRPr="009B4DAB" w:rsidRDefault="00C8495E" w:rsidP="00C8495E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  <w:r w:rsidRPr="009B4DAB">
        <w:rPr>
          <w:rFonts w:ascii="Georgia" w:hAnsi="Georgia"/>
          <w:b/>
          <w:bCs/>
          <w:smallCaps/>
          <w:sz w:val="22"/>
          <w:szCs w:val="22"/>
        </w:rPr>
        <w:t xml:space="preserve">Prezzi, spesa e tempi </w:t>
      </w:r>
      <w:r w:rsidR="00393721">
        <w:rPr>
          <w:rFonts w:ascii="Georgia" w:hAnsi="Georgia"/>
          <w:b/>
          <w:bCs/>
          <w:smallCaps/>
          <w:sz w:val="22"/>
          <w:szCs w:val="22"/>
        </w:rPr>
        <w:t>per rendere disponibili i nuovi farmaci ai cittadini</w:t>
      </w:r>
    </w:p>
    <w:p w14:paraId="4816F899" w14:textId="430DA807" w:rsidR="009B1C80" w:rsidRDefault="00C8495E" w:rsidP="00694F5B">
      <w:pPr>
        <w:pStyle w:val="Paragrafoelenco"/>
        <w:numPr>
          <w:ilvl w:val="0"/>
          <w:numId w:val="8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9B4DAB">
        <w:rPr>
          <w:rFonts w:ascii="Georgia" w:hAnsi="Georgia"/>
          <w:sz w:val="22"/>
          <w:szCs w:val="22"/>
        </w:rPr>
        <w:t xml:space="preserve">La </w:t>
      </w:r>
      <w:r w:rsidRPr="00C406B8">
        <w:rPr>
          <w:rFonts w:ascii="Georgia" w:hAnsi="Georgia"/>
          <w:b/>
          <w:bCs/>
          <w:sz w:val="22"/>
          <w:szCs w:val="22"/>
        </w:rPr>
        <w:t xml:space="preserve">spesa farmaceutica procapite (pubblica e privata) </w:t>
      </w:r>
      <w:r w:rsidRPr="00C406B8">
        <w:rPr>
          <w:rFonts w:ascii="Georgia" w:hAnsi="Georgia"/>
          <w:sz w:val="22"/>
          <w:szCs w:val="22"/>
        </w:rPr>
        <w:t>è pari a 1,5 euro al giorno</w:t>
      </w:r>
      <w:r w:rsidR="00523F1B">
        <w:rPr>
          <w:rFonts w:ascii="Georgia" w:hAnsi="Georgia"/>
          <w:sz w:val="22"/>
          <w:szCs w:val="22"/>
        </w:rPr>
        <w:t>;</w:t>
      </w:r>
    </w:p>
    <w:p w14:paraId="5EF7283B" w14:textId="77777777" w:rsidR="009B1C80" w:rsidRDefault="009B1C80" w:rsidP="00DE493C">
      <w:pPr>
        <w:pStyle w:val="Paragrafoelenco"/>
        <w:spacing w:line="280" w:lineRule="exact"/>
        <w:ind w:left="142"/>
        <w:jc w:val="both"/>
        <w:rPr>
          <w:rFonts w:ascii="Georgia" w:hAnsi="Georgia"/>
          <w:sz w:val="22"/>
          <w:szCs w:val="22"/>
        </w:rPr>
      </w:pPr>
    </w:p>
    <w:p w14:paraId="505616DB" w14:textId="135D4825" w:rsidR="00C8495E" w:rsidRPr="009B4DAB" w:rsidRDefault="00523F1B" w:rsidP="00694F5B">
      <w:pPr>
        <w:pStyle w:val="Paragrafoelenco"/>
        <w:numPr>
          <w:ilvl w:val="0"/>
          <w:numId w:val="8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l</w:t>
      </w:r>
      <w:r w:rsidR="009B1C80">
        <w:rPr>
          <w:rFonts w:ascii="Georgia" w:hAnsi="Georgia"/>
          <w:sz w:val="22"/>
          <w:szCs w:val="22"/>
        </w:rPr>
        <w:t xml:space="preserve">a spesa farmaceutica pubblica è </w:t>
      </w:r>
      <w:r w:rsidR="00C8495E" w:rsidRPr="009B4DAB">
        <w:rPr>
          <w:rFonts w:ascii="Georgia" w:hAnsi="Georgia"/>
          <w:b/>
          <w:bCs/>
          <w:sz w:val="22"/>
          <w:szCs w:val="22"/>
        </w:rPr>
        <w:t>inferiore del 20% rispetto ai principali Paesi europei</w:t>
      </w:r>
      <w:r w:rsidR="00C8495E">
        <w:rPr>
          <w:rFonts w:ascii="Georgia" w:hAnsi="Georgia"/>
          <w:b/>
          <w:bCs/>
          <w:sz w:val="22"/>
          <w:szCs w:val="22"/>
        </w:rPr>
        <w:t xml:space="preserve"> </w:t>
      </w:r>
      <w:r w:rsidR="00C8495E" w:rsidRPr="009B4DAB">
        <w:rPr>
          <w:rFonts w:ascii="Georgia" w:hAnsi="Georgia"/>
          <w:sz w:val="22"/>
          <w:szCs w:val="22"/>
        </w:rPr>
        <w:t xml:space="preserve">e raggiunge -30% considerando che la popolazione in Italia è più anziana. Un dato che dipende da </w:t>
      </w:r>
      <w:r w:rsidR="00C8495E" w:rsidRPr="009B4DAB">
        <w:rPr>
          <w:rFonts w:ascii="Georgia" w:hAnsi="Georgia"/>
          <w:b/>
          <w:bCs/>
          <w:sz w:val="22"/>
          <w:szCs w:val="22"/>
        </w:rPr>
        <w:t>prezzi inferiori</w:t>
      </w:r>
      <w:r w:rsidR="00C8495E" w:rsidRPr="009B4DAB">
        <w:rPr>
          <w:rFonts w:ascii="Georgia" w:hAnsi="Georgia"/>
          <w:sz w:val="22"/>
          <w:szCs w:val="22"/>
        </w:rPr>
        <w:t xml:space="preserve"> rispetto alla</w:t>
      </w:r>
      <w:r w:rsidR="00C8495E" w:rsidRPr="009B4DAB">
        <w:rPr>
          <w:rFonts w:ascii="Georgia" w:hAnsi="Georgia"/>
          <w:b/>
          <w:bCs/>
          <w:sz w:val="22"/>
          <w:szCs w:val="22"/>
        </w:rPr>
        <w:t xml:space="preserve"> media dei Big Ue</w:t>
      </w:r>
      <w:r w:rsidR="00C8495E" w:rsidRPr="009B4DAB">
        <w:rPr>
          <w:rFonts w:ascii="Georgia" w:hAnsi="Georgia"/>
          <w:sz w:val="22"/>
          <w:szCs w:val="22"/>
        </w:rPr>
        <w:t>;</w:t>
      </w:r>
    </w:p>
    <w:p w14:paraId="11B7ACEC" w14:textId="77777777" w:rsidR="00C8495E" w:rsidRPr="009B4DAB" w:rsidRDefault="00C8495E" w:rsidP="00C8495E">
      <w:pPr>
        <w:pStyle w:val="Paragrafoelenco"/>
        <w:spacing w:line="280" w:lineRule="exact"/>
        <w:ind w:left="142"/>
        <w:jc w:val="both"/>
        <w:rPr>
          <w:rFonts w:ascii="Georgia" w:hAnsi="Georgia"/>
          <w:sz w:val="22"/>
          <w:szCs w:val="22"/>
        </w:rPr>
      </w:pPr>
    </w:p>
    <w:p w14:paraId="1748D82E" w14:textId="707CB3F5" w:rsidR="00104F36" w:rsidRPr="00DE493C" w:rsidRDefault="00104F36" w:rsidP="00274B15">
      <w:pPr>
        <w:autoSpaceDE w:val="0"/>
        <w:autoSpaceDN w:val="0"/>
        <w:adjustRightInd w:val="0"/>
        <w:spacing w:line="280" w:lineRule="exact"/>
        <w:ind w:left="-142"/>
        <w:jc w:val="both"/>
        <w:rPr>
          <w:rFonts w:ascii="Georgia" w:hAnsi="Georgia" w:cs="Arial"/>
          <w:sz w:val="22"/>
          <w:szCs w:val="22"/>
        </w:rPr>
      </w:pPr>
      <w:r w:rsidRPr="00DE493C">
        <w:rPr>
          <w:rFonts w:ascii="Georgia" w:hAnsi="Georgia" w:cs="Arial"/>
          <w:sz w:val="22"/>
          <w:szCs w:val="22"/>
        </w:rPr>
        <w:t xml:space="preserve">Per quanto riguarda </w:t>
      </w:r>
      <w:r w:rsidR="00493319">
        <w:rPr>
          <w:rFonts w:ascii="Georgia" w:hAnsi="Georgia" w:cs="Arial"/>
          <w:sz w:val="22"/>
          <w:szCs w:val="22"/>
        </w:rPr>
        <w:t xml:space="preserve">i tempi necessari per rendere disponibili i </w:t>
      </w:r>
      <w:r w:rsidRPr="00DE493C">
        <w:rPr>
          <w:rFonts w:ascii="Georgia" w:hAnsi="Georgia" w:cs="Arial"/>
          <w:sz w:val="22"/>
          <w:szCs w:val="22"/>
        </w:rPr>
        <w:t>nuovi farmaci</w:t>
      </w:r>
      <w:r w:rsidR="00493319">
        <w:rPr>
          <w:rFonts w:ascii="Georgia" w:hAnsi="Georgia" w:cs="Arial"/>
          <w:sz w:val="22"/>
          <w:szCs w:val="22"/>
        </w:rPr>
        <w:t xml:space="preserve"> ai cittadini</w:t>
      </w:r>
      <w:r w:rsidRPr="00DE493C">
        <w:rPr>
          <w:rFonts w:ascii="Georgia" w:hAnsi="Georgia" w:cs="Arial"/>
          <w:sz w:val="22"/>
          <w:szCs w:val="22"/>
        </w:rPr>
        <w:t>:</w:t>
      </w:r>
    </w:p>
    <w:p w14:paraId="609A1EA5" w14:textId="77777777" w:rsidR="00104F36" w:rsidRPr="00DE493C" w:rsidRDefault="00104F36" w:rsidP="00104F36">
      <w:pPr>
        <w:autoSpaceDE w:val="0"/>
        <w:autoSpaceDN w:val="0"/>
        <w:adjustRightInd w:val="0"/>
        <w:spacing w:line="280" w:lineRule="exact"/>
        <w:jc w:val="both"/>
        <w:rPr>
          <w:rFonts w:ascii="Georgia" w:hAnsi="Georgia" w:cs="Arial"/>
          <w:sz w:val="22"/>
          <w:szCs w:val="22"/>
        </w:rPr>
      </w:pPr>
    </w:p>
    <w:p w14:paraId="13969A27" w14:textId="570BD2DD" w:rsidR="00104F36" w:rsidRDefault="00104F36" w:rsidP="000A413A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280" w:lineRule="exact"/>
        <w:ind w:left="142" w:hanging="284"/>
        <w:contextualSpacing/>
        <w:jc w:val="both"/>
        <w:rPr>
          <w:rFonts w:ascii="Georgia" w:hAnsi="Georgia" w:cs="Arial"/>
          <w:sz w:val="22"/>
          <w:szCs w:val="22"/>
        </w:rPr>
      </w:pPr>
      <w:r w:rsidRPr="00DE493C">
        <w:rPr>
          <w:rFonts w:ascii="Georgia" w:hAnsi="Georgia" w:cs="Arial"/>
          <w:sz w:val="22"/>
          <w:szCs w:val="22"/>
        </w:rPr>
        <w:t xml:space="preserve">si stanno riducendo, ma sono ancora superiori ad altri paesi: </w:t>
      </w:r>
      <w:r w:rsidRPr="00C406B8">
        <w:rPr>
          <w:rFonts w:ascii="Georgia" w:hAnsi="Georgia" w:cs="Arial"/>
          <w:b/>
          <w:bCs/>
          <w:sz w:val="22"/>
          <w:szCs w:val="22"/>
        </w:rPr>
        <w:t xml:space="preserve">14 mesi in Italia rispetto a 12 negli altri </w:t>
      </w:r>
      <w:r w:rsidRPr="00C406B8">
        <w:rPr>
          <w:rFonts w:ascii="Georgia" w:hAnsi="Georgia" w:cs="Arial"/>
          <w:b/>
          <w:bCs/>
          <w:i/>
          <w:iCs/>
          <w:sz w:val="22"/>
          <w:szCs w:val="22"/>
        </w:rPr>
        <w:t>big</w:t>
      </w:r>
      <w:r w:rsidRPr="00C406B8">
        <w:rPr>
          <w:rFonts w:ascii="Georgia" w:hAnsi="Georgia" w:cs="Arial"/>
          <w:b/>
          <w:bCs/>
          <w:sz w:val="22"/>
          <w:szCs w:val="22"/>
        </w:rPr>
        <w:t xml:space="preserve"> europei</w:t>
      </w:r>
      <w:r w:rsidRPr="00DE493C">
        <w:rPr>
          <w:rFonts w:ascii="Georgia" w:hAnsi="Georgia" w:cs="Arial"/>
          <w:sz w:val="22"/>
          <w:szCs w:val="22"/>
        </w:rPr>
        <w:t xml:space="preserve"> e a 4 in Germania (anche se vanno considerati i diversi processi autorizzativi e i diversi organici delle agenzie regolatorie);</w:t>
      </w:r>
    </w:p>
    <w:p w14:paraId="3C31A198" w14:textId="77777777" w:rsidR="00C406B8" w:rsidRPr="00DE493C" w:rsidRDefault="00C406B8" w:rsidP="000A413A">
      <w:pPr>
        <w:pStyle w:val="Paragrafoelenco"/>
        <w:autoSpaceDE w:val="0"/>
        <w:autoSpaceDN w:val="0"/>
        <w:adjustRightInd w:val="0"/>
        <w:spacing w:line="280" w:lineRule="exact"/>
        <w:ind w:left="142" w:hanging="284"/>
        <w:contextualSpacing/>
        <w:jc w:val="both"/>
        <w:rPr>
          <w:rFonts w:ascii="Georgia" w:hAnsi="Georgia" w:cs="Arial"/>
          <w:sz w:val="22"/>
          <w:szCs w:val="22"/>
        </w:rPr>
      </w:pPr>
    </w:p>
    <w:p w14:paraId="13A48776" w14:textId="5AF7642D" w:rsidR="00104F36" w:rsidRPr="00DE493C" w:rsidRDefault="00104F36" w:rsidP="000A413A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280" w:lineRule="exact"/>
        <w:ind w:left="142" w:hanging="284"/>
        <w:contextualSpacing/>
        <w:jc w:val="both"/>
        <w:rPr>
          <w:rFonts w:ascii="Georgia" w:hAnsi="Georgia" w:cs="Arial"/>
          <w:sz w:val="22"/>
          <w:szCs w:val="22"/>
        </w:rPr>
      </w:pPr>
      <w:r w:rsidRPr="00DE493C">
        <w:rPr>
          <w:rFonts w:ascii="Georgia" w:hAnsi="Georgia" w:cs="Arial"/>
          <w:sz w:val="22"/>
          <w:szCs w:val="22"/>
        </w:rPr>
        <w:t xml:space="preserve">altri </w:t>
      </w:r>
      <w:r w:rsidRPr="00C406B8">
        <w:rPr>
          <w:rFonts w:ascii="Georgia" w:hAnsi="Georgia" w:cs="Arial"/>
          <w:b/>
          <w:bCs/>
          <w:sz w:val="22"/>
          <w:szCs w:val="22"/>
        </w:rPr>
        <w:t xml:space="preserve">10 mesi in media sono necessari </w:t>
      </w:r>
      <w:r w:rsidRPr="00493319">
        <w:rPr>
          <w:rFonts w:ascii="Georgia" w:hAnsi="Georgia" w:cs="Arial"/>
          <w:sz w:val="22"/>
          <w:szCs w:val="22"/>
        </w:rPr>
        <w:t xml:space="preserve">per </w:t>
      </w:r>
      <w:r w:rsidR="00493319" w:rsidRPr="00493319">
        <w:rPr>
          <w:rFonts w:ascii="Georgia" w:hAnsi="Georgia" w:cs="Arial"/>
          <w:sz w:val="22"/>
          <w:szCs w:val="22"/>
        </w:rPr>
        <w:t>la</w:t>
      </w:r>
      <w:r w:rsidR="00493319">
        <w:rPr>
          <w:rFonts w:ascii="Georgia" w:hAnsi="Georgia" w:cs="Arial"/>
          <w:b/>
          <w:bCs/>
          <w:sz w:val="22"/>
          <w:szCs w:val="22"/>
        </w:rPr>
        <w:t xml:space="preserve"> </w:t>
      </w:r>
      <w:r w:rsidR="00493319" w:rsidRPr="00DE493C">
        <w:rPr>
          <w:rFonts w:ascii="Georgia" w:hAnsi="Georgia" w:cs="Arial"/>
          <w:sz w:val="22"/>
          <w:szCs w:val="22"/>
        </w:rPr>
        <w:t>disponibilità delle terapie</w:t>
      </w:r>
      <w:r w:rsidR="00493319" w:rsidRPr="00C406B8">
        <w:rPr>
          <w:rFonts w:ascii="Georgia" w:hAnsi="Georgia" w:cs="Arial"/>
          <w:b/>
          <w:bCs/>
          <w:sz w:val="22"/>
          <w:szCs w:val="22"/>
        </w:rPr>
        <w:t xml:space="preserve"> </w:t>
      </w:r>
      <w:r w:rsidR="00493319">
        <w:rPr>
          <w:rFonts w:ascii="Georgia" w:hAnsi="Georgia" w:cs="Arial"/>
          <w:b/>
          <w:bCs/>
          <w:sz w:val="22"/>
          <w:szCs w:val="22"/>
        </w:rPr>
        <w:t xml:space="preserve">a livello </w:t>
      </w:r>
      <w:r w:rsidRPr="00C406B8">
        <w:rPr>
          <w:rFonts w:ascii="Georgia" w:hAnsi="Georgia" w:cs="Arial"/>
          <w:b/>
          <w:bCs/>
          <w:sz w:val="22"/>
          <w:szCs w:val="22"/>
        </w:rPr>
        <w:t>regionale</w:t>
      </w:r>
      <w:r w:rsidRPr="00DE493C">
        <w:rPr>
          <w:rFonts w:ascii="Georgia" w:hAnsi="Georgia" w:cs="Arial"/>
          <w:sz w:val="22"/>
          <w:szCs w:val="22"/>
        </w:rPr>
        <w:t>, con forti differenze</w:t>
      </w:r>
      <w:r w:rsidR="00493319">
        <w:rPr>
          <w:rFonts w:ascii="Georgia" w:hAnsi="Georgia" w:cs="Arial"/>
          <w:sz w:val="22"/>
          <w:szCs w:val="22"/>
        </w:rPr>
        <w:t xml:space="preserve"> di tempi tra una Regione e l’altra</w:t>
      </w:r>
      <w:r w:rsidR="00AF77E5">
        <w:rPr>
          <w:rFonts w:ascii="Georgia" w:hAnsi="Georgia" w:cs="Arial"/>
          <w:sz w:val="22"/>
          <w:szCs w:val="22"/>
        </w:rPr>
        <w:t xml:space="preserve"> (da un minimo di 4 mesi fino a 16).</w:t>
      </w:r>
    </w:p>
    <w:p w14:paraId="78D332E1" w14:textId="02034428" w:rsidR="00FB71DD" w:rsidRPr="00144013" w:rsidRDefault="00FB71DD" w:rsidP="00DE493C">
      <w:pPr>
        <w:spacing w:line="280" w:lineRule="exact"/>
        <w:jc w:val="both"/>
        <w:rPr>
          <w:rFonts w:ascii="Georgia" w:hAnsi="Georgia"/>
          <w:sz w:val="22"/>
          <w:szCs w:val="22"/>
          <w:highlight w:val="cyan"/>
        </w:rPr>
      </w:pPr>
    </w:p>
    <w:sectPr w:rsidR="00FB71DD" w:rsidRPr="00144013" w:rsidSect="00626A9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  <w:numStart w:val="2"/>
      </w:endnotePr>
      <w:pgSz w:w="11906" w:h="16838" w:code="9"/>
      <w:pgMar w:top="2835" w:right="1134" w:bottom="1418" w:left="1843" w:header="102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7C36F" w14:textId="77777777" w:rsidR="005B40C7" w:rsidRDefault="005B40C7">
      <w:r>
        <w:separator/>
      </w:r>
    </w:p>
  </w:endnote>
  <w:endnote w:type="continuationSeparator" w:id="0">
    <w:p w14:paraId="46F41228" w14:textId="77777777" w:rsidR="005B40C7" w:rsidRDefault="005B40C7">
      <w:r>
        <w:continuationSeparator/>
      </w:r>
    </w:p>
  </w:endnote>
  <w:endnote w:type="continuationNotice" w:id="1">
    <w:p w14:paraId="10D0351F" w14:textId="77777777" w:rsidR="005B40C7" w:rsidRDefault="005B40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roman"/>
    <w:pitch w:val="default"/>
  </w:font>
  <w:font w:name="DINPro">
    <w:charset w:val="00"/>
    <w:family w:val="auto"/>
    <w:pitch w:val="default"/>
  </w:font>
  <w:font w:name="DI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3554" w14:textId="77777777" w:rsidR="00DB6B2B" w:rsidRDefault="002362E3" w:rsidP="006827B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A35A538" w14:textId="77777777" w:rsidR="00DB6B2B" w:rsidRDefault="00721B80" w:rsidP="006827B6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57256" w14:textId="77777777" w:rsidR="00DB6B2B" w:rsidRDefault="002362E3" w:rsidP="006827B6">
    <w:pPr>
      <w:pStyle w:val="Pidipagina"/>
      <w:framePr w:wrap="around" w:vAnchor="text" w:hAnchor="margin" w:xAlign="right" w:y="1"/>
      <w:ind w:left="180" w:right="-2940"/>
      <w:rPr>
        <w:rStyle w:val="Numeropagina"/>
        <w:rFonts w:ascii="Arial" w:hAnsi="Arial"/>
        <w:sz w:val="20"/>
      </w:rPr>
    </w:pPr>
    <w:r>
      <w:rPr>
        <w:rStyle w:val="Numeropagina"/>
        <w:rFonts w:ascii="Arial" w:hAnsi="Arial"/>
        <w:sz w:val="20"/>
      </w:rPr>
      <w:fldChar w:fldCharType="begin"/>
    </w:r>
    <w:r>
      <w:rPr>
        <w:rStyle w:val="Numeropagina"/>
        <w:rFonts w:ascii="Arial" w:hAnsi="Arial"/>
        <w:sz w:val="20"/>
      </w:rPr>
      <w:instrText xml:space="preserve">PAGE  </w:instrText>
    </w:r>
    <w:r>
      <w:rPr>
        <w:rStyle w:val="Numeropagina"/>
        <w:rFonts w:ascii="Arial" w:hAnsi="Arial"/>
        <w:sz w:val="20"/>
      </w:rPr>
      <w:fldChar w:fldCharType="separate"/>
    </w:r>
    <w:r>
      <w:rPr>
        <w:rStyle w:val="Numeropagina"/>
        <w:rFonts w:ascii="Arial" w:hAnsi="Arial"/>
        <w:noProof/>
        <w:sz w:val="20"/>
      </w:rPr>
      <w:t>8</w:t>
    </w:r>
    <w:r>
      <w:rPr>
        <w:rStyle w:val="Numeropagina"/>
        <w:rFonts w:ascii="Arial" w:hAnsi="Arial"/>
        <w:sz w:val="20"/>
      </w:rPr>
      <w:fldChar w:fldCharType="end"/>
    </w:r>
  </w:p>
  <w:p w14:paraId="55F005F6" w14:textId="77777777" w:rsidR="00DB6B2B" w:rsidRDefault="00721B80" w:rsidP="006827B6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B09E" w14:textId="77777777" w:rsidR="00DB6B2B" w:rsidRDefault="00721B80" w:rsidP="00693FC7">
    <w:pPr>
      <w:pStyle w:val="Pidipagina"/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C1202" w14:textId="77777777" w:rsidR="005B40C7" w:rsidRDefault="005B40C7">
      <w:r>
        <w:separator/>
      </w:r>
    </w:p>
  </w:footnote>
  <w:footnote w:type="continuationSeparator" w:id="0">
    <w:p w14:paraId="3792D061" w14:textId="77777777" w:rsidR="005B40C7" w:rsidRDefault="005B40C7">
      <w:r>
        <w:continuationSeparator/>
      </w:r>
    </w:p>
  </w:footnote>
  <w:footnote w:type="continuationNotice" w:id="1">
    <w:p w14:paraId="37767B60" w14:textId="77777777" w:rsidR="005B40C7" w:rsidRDefault="005B40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BB099" w14:textId="77777777" w:rsidR="00DB6B2B" w:rsidRDefault="002362E3" w:rsidP="003118B8">
    <w:pPr>
      <w:pStyle w:val="Intestazione"/>
      <w:ind w:left="-901" w:right="363"/>
    </w:pPr>
    <w:r>
      <w:rPr>
        <w:noProof/>
      </w:rPr>
      <w:drawing>
        <wp:inline distT="0" distB="0" distL="0" distR="0" wp14:anchorId="3B69753B" wp14:editId="57C3247C">
          <wp:extent cx="1609725" cy="609600"/>
          <wp:effectExtent l="0" t="0" r="9525" b="0"/>
          <wp:docPr id="10" name="Immagine 10" descr="ml_uffstampa_pms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l_uffstampa_pms28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E9B0" w14:textId="77777777" w:rsidR="00DB6B2B" w:rsidRDefault="002362E3" w:rsidP="00693FC7">
    <w:pPr>
      <w:pStyle w:val="Intestazione"/>
      <w:ind w:left="-900" w:right="360"/>
    </w:pPr>
    <w:r>
      <w:rPr>
        <w:noProof/>
      </w:rPr>
      <w:drawing>
        <wp:inline distT="0" distB="0" distL="0" distR="0" wp14:anchorId="745B90E5" wp14:editId="77D297F3">
          <wp:extent cx="1609725" cy="609600"/>
          <wp:effectExtent l="0" t="0" r="9525" b="0"/>
          <wp:docPr id="11" name="Immagine 11" descr="ml_uffstampa_pms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l_uffstampa_pms28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C4820">
      <w:rPr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1B2"/>
    <w:multiLevelType w:val="hybridMultilevel"/>
    <w:tmpl w:val="3E3CF69C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12BF6A04"/>
    <w:multiLevelType w:val="hybridMultilevel"/>
    <w:tmpl w:val="EB8C11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414463"/>
    <w:multiLevelType w:val="hybridMultilevel"/>
    <w:tmpl w:val="925EBFB4"/>
    <w:lvl w:ilvl="0" w:tplc="CC0681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FEC11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7CAB6A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904063E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2A488E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4A48151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65250A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CB6F34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B1880F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 w15:restartNumberingAfterBreak="0">
    <w:nsid w:val="174D0B70"/>
    <w:multiLevelType w:val="hybridMultilevel"/>
    <w:tmpl w:val="001226E4"/>
    <w:lvl w:ilvl="0" w:tplc="41EC8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CA21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C84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262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96E2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62C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9E1D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3E14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2691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F72A71"/>
    <w:multiLevelType w:val="hybridMultilevel"/>
    <w:tmpl w:val="B9BE5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93A9F"/>
    <w:multiLevelType w:val="hybridMultilevel"/>
    <w:tmpl w:val="966298FA"/>
    <w:lvl w:ilvl="0" w:tplc="DF88E5EE">
      <w:start w:val="1"/>
      <w:numFmt w:val="upperLetter"/>
      <w:lvlText w:val="%1."/>
      <w:lvlJc w:val="left"/>
      <w:pPr>
        <w:ind w:left="360" w:hanging="360"/>
      </w:pPr>
      <w:rPr>
        <w:rFonts w:ascii="Arial" w:hAnsi="Arial"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1119B5"/>
    <w:multiLevelType w:val="hybridMultilevel"/>
    <w:tmpl w:val="60621ED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A4A6D"/>
    <w:multiLevelType w:val="hybridMultilevel"/>
    <w:tmpl w:val="E6969B24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21D17CC0"/>
    <w:multiLevelType w:val="hybridMultilevel"/>
    <w:tmpl w:val="3E48AD5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56D7E"/>
    <w:multiLevelType w:val="hybridMultilevel"/>
    <w:tmpl w:val="7736B9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A46208"/>
    <w:multiLevelType w:val="hybridMultilevel"/>
    <w:tmpl w:val="5FA4B51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4" w:tplc="FFFFFFFF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5" w:tplc="FFFFFFFF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6" w:tplc="FFFFFFFF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7" w:tplc="FFFFFFFF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8" w:tplc="FFFFFFFF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</w:abstractNum>
  <w:abstractNum w:abstractNumId="11" w15:restartNumberingAfterBreak="0">
    <w:nsid w:val="2AFF24F7"/>
    <w:multiLevelType w:val="hybridMultilevel"/>
    <w:tmpl w:val="4F36289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FFFFFFFF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FFFFFFFF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FFFFFFF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FFFFFFF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FFFFFFF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FFFFFFF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FFFFFFF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2" w15:restartNumberingAfterBreak="0">
    <w:nsid w:val="34514A22"/>
    <w:multiLevelType w:val="hybridMultilevel"/>
    <w:tmpl w:val="ECEEFAD4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41995643"/>
    <w:multiLevelType w:val="hybridMultilevel"/>
    <w:tmpl w:val="130ACB4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4237750E"/>
    <w:multiLevelType w:val="hybridMultilevel"/>
    <w:tmpl w:val="E0E6535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FFFFFFFF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FFFFFFF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FFFFFFF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FFFFFFF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FFFFFFF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FFFFFFF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5" w15:restartNumberingAfterBreak="0">
    <w:nsid w:val="45AA3FC8"/>
    <w:multiLevelType w:val="hybridMultilevel"/>
    <w:tmpl w:val="F370B5A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</w:rPr>
    </w:lvl>
    <w:lvl w:ilvl="2" w:tplc="FFFFFFFF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cs="Times New Roman" w:hint="default"/>
      </w:rPr>
    </w:lvl>
    <w:lvl w:ilvl="3" w:tplc="FFFFFFFF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</w:rPr>
    </w:lvl>
    <w:lvl w:ilvl="4" w:tplc="FFFFFFFF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cs="Times New Roman" w:hint="default"/>
      </w:rPr>
    </w:lvl>
    <w:lvl w:ilvl="5" w:tplc="FFFFFFFF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cs="Times New Roman" w:hint="default"/>
      </w:rPr>
    </w:lvl>
    <w:lvl w:ilvl="6" w:tplc="FFFFFFFF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cs="Times New Roman" w:hint="default"/>
      </w:rPr>
    </w:lvl>
    <w:lvl w:ilvl="7" w:tplc="FFFFFFFF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cs="Times New Roman" w:hint="default"/>
      </w:rPr>
    </w:lvl>
    <w:lvl w:ilvl="8" w:tplc="FFFFFFFF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cs="Times New Roman" w:hint="default"/>
      </w:rPr>
    </w:lvl>
  </w:abstractNum>
  <w:abstractNum w:abstractNumId="16" w15:restartNumberingAfterBreak="0">
    <w:nsid w:val="5ACB72A9"/>
    <w:multiLevelType w:val="hybridMultilevel"/>
    <w:tmpl w:val="0C5EEC3E"/>
    <w:lvl w:ilvl="0" w:tplc="B1F82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2097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5C4E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1EC5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82A1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67C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9CE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9A96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B491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CBA2824"/>
    <w:multiLevelType w:val="hybridMultilevel"/>
    <w:tmpl w:val="319473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9B3B34"/>
    <w:multiLevelType w:val="hybridMultilevel"/>
    <w:tmpl w:val="41EA07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FFFFFFFF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FFFFFFFF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FFFFFFF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FFFFFFF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FFFFFFF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FFFFFFF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FFFFFFF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9" w15:restartNumberingAfterBreak="0">
    <w:nsid w:val="63724EA8"/>
    <w:multiLevelType w:val="hybridMultilevel"/>
    <w:tmpl w:val="EF1EF4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980003"/>
    <w:multiLevelType w:val="hybridMultilevel"/>
    <w:tmpl w:val="99D64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A32DD"/>
    <w:multiLevelType w:val="hybridMultilevel"/>
    <w:tmpl w:val="06D21924"/>
    <w:lvl w:ilvl="0" w:tplc="B7C0A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1CB7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D00F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08B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48EE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D85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98BF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9210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5C7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3863DE8"/>
    <w:multiLevelType w:val="hybridMultilevel"/>
    <w:tmpl w:val="3A08A2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9544FF"/>
    <w:multiLevelType w:val="hybridMultilevel"/>
    <w:tmpl w:val="59A22680"/>
    <w:lvl w:ilvl="0" w:tplc="52806B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182524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C4A5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4292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6CF2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EE64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643E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EEB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0C54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CB3432E"/>
    <w:multiLevelType w:val="hybridMultilevel"/>
    <w:tmpl w:val="FD5E8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757A71"/>
    <w:multiLevelType w:val="hybridMultilevel"/>
    <w:tmpl w:val="03368D60"/>
    <w:lvl w:ilvl="0" w:tplc="185C00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C6487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CE2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4C9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088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CAFA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16D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3670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446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8426169">
    <w:abstractNumId w:val="0"/>
  </w:num>
  <w:num w:numId="2" w16cid:durableId="1768772643">
    <w:abstractNumId w:val="19"/>
  </w:num>
  <w:num w:numId="3" w16cid:durableId="2063862427">
    <w:abstractNumId w:val="7"/>
  </w:num>
  <w:num w:numId="4" w16cid:durableId="1443496915">
    <w:abstractNumId w:val="20"/>
  </w:num>
  <w:num w:numId="5" w16cid:durableId="323433813">
    <w:abstractNumId w:val="13"/>
  </w:num>
  <w:num w:numId="6" w16cid:durableId="21438798">
    <w:abstractNumId w:val="22"/>
  </w:num>
  <w:num w:numId="7" w16cid:durableId="1547831876">
    <w:abstractNumId w:val="24"/>
  </w:num>
  <w:num w:numId="8" w16cid:durableId="858665344">
    <w:abstractNumId w:val="12"/>
  </w:num>
  <w:num w:numId="9" w16cid:durableId="976641883">
    <w:abstractNumId w:val="25"/>
  </w:num>
  <w:num w:numId="10" w16cid:durableId="1850363530">
    <w:abstractNumId w:val="23"/>
  </w:num>
  <w:num w:numId="11" w16cid:durableId="1985423237">
    <w:abstractNumId w:val="21"/>
  </w:num>
  <w:num w:numId="12" w16cid:durableId="1719820754">
    <w:abstractNumId w:val="17"/>
  </w:num>
  <w:num w:numId="13" w16cid:durableId="2146966077">
    <w:abstractNumId w:val="8"/>
  </w:num>
  <w:num w:numId="14" w16cid:durableId="531379631">
    <w:abstractNumId w:val="9"/>
  </w:num>
  <w:num w:numId="15" w16cid:durableId="1668248309">
    <w:abstractNumId w:val="11"/>
  </w:num>
  <w:num w:numId="16" w16cid:durableId="13882601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5601626">
    <w:abstractNumId w:val="18"/>
  </w:num>
  <w:num w:numId="18" w16cid:durableId="655648017">
    <w:abstractNumId w:val="1"/>
  </w:num>
  <w:num w:numId="19" w16cid:durableId="1268805851">
    <w:abstractNumId w:val="6"/>
  </w:num>
  <w:num w:numId="20" w16cid:durableId="1021587792">
    <w:abstractNumId w:val="15"/>
  </w:num>
  <w:num w:numId="21" w16cid:durableId="1959750185">
    <w:abstractNumId w:val="14"/>
  </w:num>
  <w:num w:numId="22" w16cid:durableId="439959288">
    <w:abstractNumId w:val="10"/>
  </w:num>
  <w:num w:numId="23" w16cid:durableId="98645155">
    <w:abstractNumId w:val="3"/>
  </w:num>
  <w:num w:numId="24" w16cid:durableId="1922446601">
    <w:abstractNumId w:val="4"/>
  </w:num>
  <w:num w:numId="25" w16cid:durableId="2016884992">
    <w:abstractNumId w:val="16"/>
  </w:num>
  <w:num w:numId="26" w16cid:durableId="84805780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numFmt w:val="decimal"/>
    <w:numStart w:val="2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72"/>
    <w:rsid w:val="00001B36"/>
    <w:rsid w:val="00004064"/>
    <w:rsid w:val="00005FB6"/>
    <w:rsid w:val="00031775"/>
    <w:rsid w:val="00032845"/>
    <w:rsid w:val="00035731"/>
    <w:rsid w:val="00035830"/>
    <w:rsid w:val="00045733"/>
    <w:rsid w:val="0004588F"/>
    <w:rsid w:val="0004617C"/>
    <w:rsid w:val="00046372"/>
    <w:rsid w:val="0004719F"/>
    <w:rsid w:val="00055C73"/>
    <w:rsid w:val="0005619A"/>
    <w:rsid w:val="00056401"/>
    <w:rsid w:val="000648D3"/>
    <w:rsid w:val="000761B2"/>
    <w:rsid w:val="00095E5C"/>
    <w:rsid w:val="000A216B"/>
    <w:rsid w:val="000A413A"/>
    <w:rsid w:val="000A480D"/>
    <w:rsid w:val="000A7CAE"/>
    <w:rsid w:val="000B17B9"/>
    <w:rsid w:val="000B1ED7"/>
    <w:rsid w:val="000B6ED8"/>
    <w:rsid w:val="000C155D"/>
    <w:rsid w:val="000C6F49"/>
    <w:rsid w:val="000D4BFA"/>
    <w:rsid w:val="000E27E6"/>
    <w:rsid w:val="000E2EB2"/>
    <w:rsid w:val="000E38B6"/>
    <w:rsid w:val="000E412D"/>
    <w:rsid w:val="000F22C6"/>
    <w:rsid w:val="000F428E"/>
    <w:rsid w:val="000F4554"/>
    <w:rsid w:val="000F4885"/>
    <w:rsid w:val="000F641C"/>
    <w:rsid w:val="00104F36"/>
    <w:rsid w:val="00107041"/>
    <w:rsid w:val="00111E9A"/>
    <w:rsid w:val="00115C62"/>
    <w:rsid w:val="00116263"/>
    <w:rsid w:val="00117BE1"/>
    <w:rsid w:val="001312FD"/>
    <w:rsid w:val="001348B6"/>
    <w:rsid w:val="00140011"/>
    <w:rsid w:val="00141344"/>
    <w:rsid w:val="00144013"/>
    <w:rsid w:val="00145C67"/>
    <w:rsid w:val="001507AE"/>
    <w:rsid w:val="001539D8"/>
    <w:rsid w:val="00156565"/>
    <w:rsid w:val="00156D9C"/>
    <w:rsid w:val="00160860"/>
    <w:rsid w:val="00160E9F"/>
    <w:rsid w:val="001616D3"/>
    <w:rsid w:val="00165612"/>
    <w:rsid w:val="00166107"/>
    <w:rsid w:val="001732F8"/>
    <w:rsid w:val="00180E49"/>
    <w:rsid w:val="001877A5"/>
    <w:rsid w:val="00192144"/>
    <w:rsid w:val="001966E4"/>
    <w:rsid w:val="001A6B76"/>
    <w:rsid w:val="001B0DB3"/>
    <w:rsid w:val="001B3413"/>
    <w:rsid w:val="001B3FA7"/>
    <w:rsid w:val="001C26A4"/>
    <w:rsid w:val="001C2747"/>
    <w:rsid w:val="001D12AC"/>
    <w:rsid w:val="001D4FFE"/>
    <w:rsid w:val="001D5037"/>
    <w:rsid w:val="001E194C"/>
    <w:rsid w:val="001E1C83"/>
    <w:rsid w:val="001E2C1D"/>
    <w:rsid w:val="001E563E"/>
    <w:rsid w:val="001E6696"/>
    <w:rsid w:val="001E792B"/>
    <w:rsid w:val="001E7A2E"/>
    <w:rsid w:val="00202816"/>
    <w:rsid w:val="002028FB"/>
    <w:rsid w:val="00204FCB"/>
    <w:rsid w:val="00215B1D"/>
    <w:rsid w:val="00216419"/>
    <w:rsid w:val="00226145"/>
    <w:rsid w:val="002262A5"/>
    <w:rsid w:val="00227CCF"/>
    <w:rsid w:val="002305E0"/>
    <w:rsid w:val="002328AB"/>
    <w:rsid w:val="00232C4E"/>
    <w:rsid w:val="00235CF4"/>
    <w:rsid w:val="002362E3"/>
    <w:rsid w:val="00236EFB"/>
    <w:rsid w:val="002409B3"/>
    <w:rsid w:val="0024298A"/>
    <w:rsid w:val="00243D0F"/>
    <w:rsid w:val="002466AC"/>
    <w:rsid w:val="002473E5"/>
    <w:rsid w:val="00251665"/>
    <w:rsid w:val="002534DB"/>
    <w:rsid w:val="00257E71"/>
    <w:rsid w:val="00262BAC"/>
    <w:rsid w:val="002706F9"/>
    <w:rsid w:val="00274B15"/>
    <w:rsid w:val="002766EE"/>
    <w:rsid w:val="00280E48"/>
    <w:rsid w:val="002846D0"/>
    <w:rsid w:val="002858A0"/>
    <w:rsid w:val="002B44A5"/>
    <w:rsid w:val="002B4A0C"/>
    <w:rsid w:val="002B58DB"/>
    <w:rsid w:val="002C010E"/>
    <w:rsid w:val="002C18B6"/>
    <w:rsid w:val="002C37A2"/>
    <w:rsid w:val="002C4976"/>
    <w:rsid w:val="002D0130"/>
    <w:rsid w:val="002D1BF8"/>
    <w:rsid w:val="002E0EA1"/>
    <w:rsid w:val="002E106A"/>
    <w:rsid w:val="002E387A"/>
    <w:rsid w:val="002E771F"/>
    <w:rsid w:val="002F4984"/>
    <w:rsid w:val="002F5961"/>
    <w:rsid w:val="002F71F8"/>
    <w:rsid w:val="002F7EE8"/>
    <w:rsid w:val="0030313B"/>
    <w:rsid w:val="003068A3"/>
    <w:rsid w:val="00306AF6"/>
    <w:rsid w:val="00307B9C"/>
    <w:rsid w:val="00311C30"/>
    <w:rsid w:val="003204CE"/>
    <w:rsid w:val="00332486"/>
    <w:rsid w:val="00336782"/>
    <w:rsid w:val="0034057E"/>
    <w:rsid w:val="003413CB"/>
    <w:rsid w:val="00343F89"/>
    <w:rsid w:val="00345498"/>
    <w:rsid w:val="003536AE"/>
    <w:rsid w:val="00354D3E"/>
    <w:rsid w:val="00376773"/>
    <w:rsid w:val="00380054"/>
    <w:rsid w:val="00390983"/>
    <w:rsid w:val="00393721"/>
    <w:rsid w:val="0039381E"/>
    <w:rsid w:val="00393F7A"/>
    <w:rsid w:val="003B307F"/>
    <w:rsid w:val="003B4F4F"/>
    <w:rsid w:val="003B70DC"/>
    <w:rsid w:val="003C2958"/>
    <w:rsid w:val="003C3719"/>
    <w:rsid w:val="003C5494"/>
    <w:rsid w:val="003C60DF"/>
    <w:rsid w:val="003D2A19"/>
    <w:rsid w:val="003F4622"/>
    <w:rsid w:val="0040503A"/>
    <w:rsid w:val="004112AF"/>
    <w:rsid w:val="004121DC"/>
    <w:rsid w:val="004139F8"/>
    <w:rsid w:val="00423452"/>
    <w:rsid w:val="00423678"/>
    <w:rsid w:val="004365EE"/>
    <w:rsid w:val="004404B1"/>
    <w:rsid w:val="0044096D"/>
    <w:rsid w:val="00451C21"/>
    <w:rsid w:val="00455001"/>
    <w:rsid w:val="004568C1"/>
    <w:rsid w:val="0045699B"/>
    <w:rsid w:val="00457097"/>
    <w:rsid w:val="004871E7"/>
    <w:rsid w:val="00493319"/>
    <w:rsid w:val="004975C2"/>
    <w:rsid w:val="004A21F2"/>
    <w:rsid w:val="004B2C22"/>
    <w:rsid w:val="004C1076"/>
    <w:rsid w:val="004C5CCE"/>
    <w:rsid w:val="004D49CA"/>
    <w:rsid w:val="004D529D"/>
    <w:rsid w:val="004E0FB2"/>
    <w:rsid w:val="004E1B90"/>
    <w:rsid w:val="004E1EF1"/>
    <w:rsid w:val="004E2578"/>
    <w:rsid w:val="004E2CED"/>
    <w:rsid w:val="004E473A"/>
    <w:rsid w:val="004E534C"/>
    <w:rsid w:val="004E62A8"/>
    <w:rsid w:val="004E687E"/>
    <w:rsid w:val="004F4CF3"/>
    <w:rsid w:val="0050286F"/>
    <w:rsid w:val="00502D2F"/>
    <w:rsid w:val="005047AB"/>
    <w:rsid w:val="00505543"/>
    <w:rsid w:val="0050781D"/>
    <w:rsid w:val="00510014"/>
    <w:rsid w:val="00512623"/>
    <w:rsid w:val="00514E04"/>
    <w:rsid w:val="005154CF"/>
    <w:rsid w:val="00520FC2"/>
    <w:rsid w:val="00522401"/>
    <w:rsid w:val="00523F1B"/>
    <w:rsid w:val="0052728D"/>
    <w:rsid w:val="00527BED"/>
    <w:rsid w:val="00527C47"/>
    <w:rsid w:val="00530B44"/>
    <w:rsid w:val="00533BE4"/>
    <w:rsid w:val="00541EB8"/>
    <w:rsid w:val="005523CD"/>
    <w:rsid w:val="00552CBF"/>
    <w:rsid w:val="005835F0"/>
    <w:rsid w:val="00583B66"/>
    <w:rsid w:val="0058420E"/>
    <w:rsid w:val="00585DD2"/>
    <w:rsid w:val="00586695"/>
    <w:rsid w:val="005A3BD7"/>
    <w:rsid w:val="005B40C7"/>
    <w:rsid w:val="005D0EB1"/>
    <w:rsid w:val="005D4F3D"/>
    <w:rsid w:val="005E1755"/>
    <w:rsid w:val="005E2086"/>
    <w:rsid w:val="005E26D1"/>
    <w:rsid w:val="005E65E6"/>
    <w:rsid w:val="005F275E"/>
    <w:rsid w:val="00600E1F"/>
    <w:rsid w:val="006026C1"/>
    <w:rsid w:val="0060272A"/>
    <w:rsid w:val="00605ED0"/>
    <w:rsid w:val="00606ED3"/>
    <w:rsid w:val="006166B4"/>
    <w:rsid w:val="00621CB8"/>
    <w:rsid w:val="00622E3B"/>
    <w:rsid w:val="00634AA0"/>
    <w:rsid w:val="0063719F"/>
    <w:rsid w:val="00642B3D"/>
    <w:rsid w:val="00650F81"/>
    <w:rsid w:val="0065185C"/>
    <w:rsid w:val="00652193"/>
    <w:rsid w:val="00652679"/>
    <w:rsid w:val="00655E75"/>
    <w:rsid w:val="00667B52"/>
    <w:rsid w:val="00677398"/>
    <w:rsid w:val="00677E68"/>
    <w:rsid w:val="00680391"/>
    <w:rsid w:val="00685F9B"/>
    <w:rsid w:val="006943F7"/>
    <w:rsid w:val="00694F5B"/>
    <w:rsid w:val="00695E37"/>
    <w:rsid w:val="00696CE0"/>
    <w:rsid w:val="006B1C6E"/>
    <w:rsid w:val="006B4767"/>
    <w:rsid w:val="006B690F"/>
    <w:rsid w:val="006C0108"/>
    <w:rsid w:val="006C3301"/>
    <w:rsid w:val="006C46D1"/>
    <w:rsid w:val="006D0C41"/>
    <w:rsid w:val="006D7188"/>
    <w:rsid w:val="006E2B1C"/>
    <w:rsid w:val="006E5322"/>
    <w:rsid w:val="006E7306"/>
    <w:rsid w:val="006E7E3A"/>
    <w:rsid w:val="00706F88"/>
    <w:rsid w:val="0071600A"/>
    <w:rsid w:val="00721B80"/>
    <w:rsid w:val="0072266B"/>
    <w:rsid w:val="00730A76"/>
    <w:rsid w:val="0073586D"/>
    <w:rsid w:val="007401BC"/>
    <w:rsid w:val="00747E2A"/>
    <w:rsid w:val="00754B3F"/>
    <w:rsid w:val="00770AE2"/>
    <w:rsid w:val="00776E9E"/>
    <w:rsid w:val="00783DB7"/>
    <w:rsid w:val="00784EB3"/>
    <w:rsid w:val="00787014"/>
    <w:rsid w:val="00787269"/>
    <w:rsid w:val="00790BEA"/>
    <w:rsid w:val="00793909"/>
    <w:rsid w:val="007943C6"/>
    <w:rsid w:val="00796C01"/>
    <w:rsid w:val="00797964"/>
    <w:rsid w:val="007A45B9"/>
    <w:rsid w:val="007A6A98"/>
    <w:rsid w:val="007B371D"/>
    <w:rsid w:val="007B655F"/>
    <w:rsid w:val="007D43AE"/>
    <w:rsid w:val="007D4620"/>
    <w:rsid w:val="007D7166"/>
    <w:rsid w:val="007D748F"/>
    <w:rsid w:val="007F0BE6"/>
    <w:rsid w:val="007F1417"/>
    <w:rsid w:val="007F2191"/>
    <w:rsid w:val="007F2C81"/>
    <w:rsid w:val="007F4965"/>
    <w:rsid w:val="007F4B60"/>
    <w:rsid w:val="007F4FC7"/>
    <w:rsid w:val="007F5257"/>
    <w:rsid w:val="00801A68"/>
    <w:rsid w:val="008021D1"/>
    <w:rsid w:val="0081157E"/>
    <w:rsid w:val="00811B9E"/>
    <w:rsid w:val="00817531"/>
    <w:rsid w:val="00820825"/>
    <w:rsid w:val="008217F7"/>
    <w:rsid w:val="008251BE"/>
    <w:rsid w:val="00830E58"/>
    <w:rsid w:val="0083149E"/>
    <w:rsid w:val="00840EE7"/>
    <w:rsid w:val="00846CC1"/>
    <w:rsid w:val="0085009B"/>
    <w:rsid w:val="008559D0"/>
    <w:rsid w:val="0086241A"/>
    <w:rsid w:val="00866AEB"/>
    <w:rsid w:val="0086785C"/>
    <w:rsid w:val="00886C60"/>
    <w:rsid w:val="0089550C"/>
    <w:rsid w:val="008A26A5"/>
    <w:rsid w:val="008A6ED0"/>
    <w:rsid w:val="008B0211"/>
    <w:rsid w:val="008B07F4"/>
    <w:rsid w:val="008B0FB1"/>
    <w:rsid w:val="008B3A2D"/>
    <w:rsid w:val="008B6477"/>
    <w:rsid w:val="008B758D"/>
    <w:rsid w:val="008C2671"/>
    <w:rsid w:val="008C33DF"/>
    <w:rsid w:val="008C595D"/>
    <w:rsid w:val="008D3D8B"/>
    <w:rsid w:val="008E4F05"/>
    <w:rsid w:val="008F6240"/>
    <w:rsid w:val="008F6E2D"/>
    <w:rsid w:val="008F74D9"/>
    <w:rsid w:val="00902695"/>
    <w:rsid w:val="00902F66"/>
    <w:rsid w:val="00913FD6"/>
    <w:rsid w:val="00920C7C"/>
    <w:rsid w:val="00924200"/>
    <w:rsid w:val="00925A0D"/>
    <w:rsid w:val="00943EC9"/>
    <w:rsid w:val="00951BEB"/>
    <w:rsid w:val="0096053D"/>
    <w:rsid w:val="00961277"/>
    <w:rsid w:val="009621A0"/>
    <w:rsid w:val="00962D89"/>
    <w:rsid w:val="009700C5"/>
    <w:rsid w:val="00971129"/>
    <w:rsid w:val="00982622"/>
    <w:rsid w:val="00985464"/>
    <w:rsid w:val="00985F7E"/>
    <w:rsid w:val="00986001"/>
    <w:rsid w:val="0099316B"/>
    <w:rsid w:val="00993906"/>
    <w:rsid w:val="00994FC1"/>
    <w:rsid w:val="009A7D95"/>
    <w:rsid w:val="009B010B"/>
    <w:rsid w:val="009B06C6"/>
    <w:rsid w:val="009B1C80"/>
    <w:rsid w:val="009B4DAB"/>
    <w:rsid w:val="009B52BD"/>
    <w:rsid w:val="009C580C"/>
    <w:rsid w:val="009C5EFE"/>
    <w:rsid w:val="009D169D"/>
    <w:rsid w:val="009D3C70"/>
    <w:rsid w:val="009D40E1"/>
    <w:rsid w:val="009E1AD7"/>
    <w:rsid w:val="009E6367"/>
    <w:rsid w:val="009E7A9F"/>
    <w:rsid w:val="009F11C8"/>
    <w:rsid w:val="009F1202"/>
    <w:rsid w:val="009F1AC3"/>
    <w:rsid w:val="009F3737"/>
    <w:rsid w:val="009F7D1E"/>
    <w:rsid w:val="00A02CB2"/>
    <w:rsid w:val="00A228E0"/>
    <w:rsid w:val="00A30EFF"/>
    <w:rsid w:val="00A34F46"/>
    <w:rsid w:val="00A3534D"/>
    <w:rsid w:val="00A448E4"/>
    <w:rsid w:val="00A45131"/>
    <w:rsid w:val="00A454B2"/>
    <w:rsid w:val="00A46276"/>
    <w:rsid w:val="00A57C15"/>
    <w:rsid w:val="00A666E8"/>
    <w:rsid w:val="00A6745E"/>
    <w:rsid w:val="00A67F6E"/>
    <w:rsid w:val="00A722AA"/>
    <w:rsid w:val="00A7698E"/>
    <w:rsid w:val="00A85EB5"/>
    <w:rsid w:val="00A86B03"/>
    <w:rsid w:val="00A94920"/>
    <w:rsid w:val="00A97DE1"/>
    <w:rsid w:val="00AA1FA5"/>
    <w:rsid w:val="00AB262E"/>
    <w:rsid w:val="00AB3C72"/>
    <w:rsid w:val="00AB4EA6"/>
    <w:rsid w:val="00AB54FD"/>
    <w:rsid w:val="00AC1C55"/>
    <w:rsid w:val="00AC2CF2"/>
    <w:rsid w:val="00AC32CC"/>
    <w:rsid w:val="00AD1CA1"/>
    <w:rsid w:val="00AD31EF"/>
    <w:rsid w:val="00AD5BCD"/>
    <w:rsid w:val="00AE056C"/>
    <w:rsid w:val="00AE2FC9"/>
    <w:rsid w:val="00AF1F48"/>
    <w:rsid w:val="00AF38D2"/>
    <w:rsid w:val="00AF4EC9"/>
    <w:rsid w:val="00AF5E2E"/>
    <w:rsid w:val="00AF77E5"/>
    <w:rsid w:val="00B0490D"/>
    <w:rsid w:val="00B05287"/>
    <w:rsid w:val="00B129AF"/>
    <w:rsid w:val="00B14330"/>
    <w:rsid w:val="00B14F48"/>
    <w:rsid w:val="00B22BC3"/>
    <w:rsid w:val="00B23096"/>
    <w:rsid w:val="00B267EB"/>
    <w:rsid w:val="00B272BB"/>
    <w:rsid w:val="00B27BBD"/>
    <w:rsid w:val="00B41E02"/>
    <w:rsid w:val="00B420FA"/>
    <w:rsid w:val="00B475B3"/>
    <w:rsid w:val="00B629B1"/>
    <w:rsid w:val="00B71A87"/>
    <w:rsid w:val="00B80DF4"/>
    <w:rsid w:val="00B84456"/>
    <w:rsid w:val="00B84D83"/>
    <w:rsid w:val="00B9123D"/>
    <w:rsid w:val="00B91967"/>
    <w:rsid w:val="00B934F1"/>
    <w:rsid w:val="00B974CB"/>
    <w:rsid w:val="00BA2D9D"/>
    <w:rsid w:val="00BB32EE"/>
    <w:rsid w:val="00BB420B"/>
    <w:rsid w:val="00BB74A2"/>
    <w:rsid w:val="00BC0CFF"/>
    <w:rsid w:val="00BC4039"/>
    <w:rsid w:val="00BD6E8A"/>
    <w:rsid w:val="00BD6FE8"/>
    <w:rsid w:val="00BE3D51"/>
    <w:rsid w:val="00BE5137"/>
    <w:rsid w:val="00BE5472"/>
    <w:rsid w:val="00BE5758"/>
    <w:rsid w:val="00BE7AE8"/>
    <w:rsid w:val="00BF3CBA"/>
    <w:rsid w:val="00BF4C56"/>
    <w:rsid w:val="00C05AA4"/>
    <w:rsid w:val="00C131A5"/>
    <w:rsid w:val="00C17624"/>
    <w:rsid w:val="00C32951"/>
    <w:rsid w:val="00C354AE"/>
    <w:rsid w:val="00C406B8"/>
    <w:rsid w:val="00C50868"/>
    <w:rsid w:val="00C5166A"/>
    <w:rsid w:val="00C52288"/>
    <w:rsid w:val="00C57551"/>
    <w:rsid w:val="00C62FD7"/>
    <w:rsid w:val="00C67DA4"/>
    <w:rsid w:val="00C702A7"/>
    <w:rsid w:val="00C74570"/>
    <w:rsid w:val="00C8495E"/>
    <w:rsid w:val="00C957B6"/>
    <w:rsid w:val="00C96D33"/>
    <w:rsid w:val="00CA3CD1"/>
    <w:rsid w:val="00CA436D"/>
    <w:rsid w:val="00CA6196"/>
    <w:rsid w:val="00CB797C"/>
    <w:rsid w:val="00CC23CB"/>
    <w:rsid w:val="00CC38A3"/>
    <w:rsid w:val="00CC5269"/>
    <w:rsid w:val="00CC69F8"/>
    <w:rsid w:val="00CD543A"/>
    <w:rsid w:val="00CD63D2"/>
    <w:rsid w:val="00CD6C6F"/>
    <w:rsid w:val="00CE37D9"/>
    <w:rsid w:val="00D00F61"/>
    <w:rsid w:val="00D17805"/>
    <w:rsid w:val="00D21413"/>
    <w:rsid w:val="00D3748C"/>
    <w:rsid w:val="00D45E7D"/>
    <w:rsid w:val="00D50EA7"/>
    <w:rsid w:val="00D52023"/>
    <w:rsid w:val="00D52896"/>
    <w:rsid w:val="00D52E29"/>
    <w:rsid w:val="00D54DE2"/>
    <w:rsid w:val="00D57E76"/>
    <w:rsid w:val="00D60185"/>
    <w:rsid w:val="00D70D30"/>
    <w:rsid w:val="00D75E87"/>
    <w:rsid w:val="00D8234D"/>
    <w:rsid w:val="00D8733E"/>
    <w:rsid w:val="00D91FCF"/>
    <w:rsid w:val="00D925B3"/>
    <w:rsid w:val="00D9553C"/>
    <w:rsid w:val="00DA058F"/>
    <w:rsid w:val="00DA1B35"/>
    <w:rsid w:val="00DA2486"/>
    <w:rsid w:val="00DB18C7"/>
    <w:rsid w:val="00DB2AB7"/>
    <w:rsid w:val="00DB462E"/>
    <w:rsid w:val="00DB7236"/>
    <w:rsid w:val="00DB77A2"/>
    <w:rsid w:val="00DB7E82"/>
    <w:rsid w:val="00DE03BF"/>
    <w:rsid w:val="00DE2971"/>
    <w:rsid w:val="00DE35AA"/>
    <w:rsid w:val="00DE493C"/>
    <w:rsid w:val="00DE69E5"/>
    <w:rsid w:val="00DE73AF"/>
    <w:rsid w:val="00DF11C0"/>
    <w:rsid w:val="00DF18E8"/>
    <w:rsid w:val="00E0019B"/>
    <w:rsid w:val="00E0123B"/>
    <w:rsid w:val="00E07012"/>
    <w:rsid w:val="00E126C4"/>
    <w:rsid w:val="00E13A6C"/>
    <w:rsid w:val="00E21E32"/>
    <w:rsid w:val="00E24A15"/>
    <w:rsid w:val="00E27A1D"/>
    <w:rsid w:val="00E3166A"/>
    <w:rsid w:val="00E31BE4"/>
    <w:rsid w:val="00E37AE9"/>
    <w:rsid w:val="00E42A13"/>
    <w:rsid w:val="00E53951"/>
    <w:rsid w:val="00E550E9"/>
    <w:rsid w:val="00E552A6"/>
    <w:rsid w:val="00E6003E"/>
    <w:rsid w:val="00E70C9F"/>
    <w:rsid w:val="00E74E99"/>
    <w:rsid w:val="00E80B13"/>
    <w:rsid w:val="00E82C0D"/>
    <w:rsid w:val="00E8476D"/>
    <w:rsid w:val="00E849CF"/>
    <w:rsid w:val="00E90A0F"/>
    <w:rsid w:val="00E941A5"/>
    <w:rsid w:val="00E9780C"/>
    <w:rsid w:val="00E9783C"/>
    <w:rsid w:val="00EA4878"/>
    <w:rsid w:val="00EA6B3E"/>
    <w:rsid w:val="00EA7239"/>
    <w:rsid w:val="00EC1377"/>
    <w:rsid w:val="00EC4346"/>
    <w:rsid w:val="00EC498C"/>
    <w:rsid w:val="00EF5389"/>
    <w:rsid w:val="00EF6FDF"/>
    <w:rsid w:val="00F11185"/>
    <w:rsid w:val="00F12F27"/>
    <w:rsid w:val="00F14076"/>
    <w:rsid w:val="00F153D0"/>
    <w:rsid w:val="00F21E28"/>
    <w:rsid w:val="00F5149B"/>
    <w:rsid w:val="00F52D60"/>
    <w:rsid w:val="00F53DA8"/>
    <w:rsid w:val="00F5452E"/>
    <w:rsid w:val="00F54BA5"/>
    <w:rsid w:val="00F552AB"/>
    <w:rsid w:val="00F5615C"/>
    <w:rsid w:val="00F71DEF"/>
    <w:rsid w:val="00F77C0B"/>
    <w:rsid w:val="00F91115"/>
    <w:rsid w:val="00F92A0C"/>
    <w:rsid w:val="00F93391"/>
    <w:rsid w:val="00F93666"/>
    <w:rsid w:val="00F93771"/>
    <w:rsid w:val="00F96163"/>
    <w:rsid w:val="00F97C41"/>
    <w:rsid w:val="00FB71DD"/>
    <w:rsid w:val="00FB736D"/>
    <w:rsid w:val="00FC10A8"/>
    <w:rsid w:val="00FC1894"/>
    <w:rsid w:val="00FC45C9"/>
    <w:rsid w:val="00FC4CFA"/>
    <w:rsid w:val="00FC53E0"/>
    <w:rsid w:val="00FD0159"/>
    <w:rsid w:val="00FD4EED"/>
    <w:rsid w:val="00FE588A"/>
    <w:rsid w:val="00FE7CA6"/>
    <w:rsid w:val="00F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6D3FF"/>
  <w15:chartTrackingRefBased/>
  <w15:docId w15:val="{24DE5C16-A740-4D89-9104-99CE4FF7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3C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B3C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B3C7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AB3C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B3C7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AB3C72"/>
  </w:style>
  <w:style w:type="paragraph" w:styleId="Paragrafoelenco">
    <w:name w:val="List Paragraph"/>
    <w:aliases w:val="Dot pt,F5 List Paragraph,List Paragraph Char Char Char,Indicator Text,Numbered Para 1,Bullet 1,Bullet Points,List Paragraph2,MAIN CONTENT,Normal numbered,Colorful List - Accent 11,No Spacing1,Issue Action POC,3,Toc 1.1.1,List Paragraph1"/>
    <w:basedOn w:val="Normale"/>
    <w:link w:val="ParagrafoelencoCarattere"/>
    <w:uiPriority w:val="34"/>
    <w:qFormat/>
    <w:rsid w:val="00AB3C72"/>
    <w:pPr>
      <w:ind w:left="708"/>
    </w:pPr>
  </w:style>
  <w:style w:type="character" w:customStyle="1" w:styleId="ParagrafoelencoCarattere">
    <w:name w:val="Paragrafo elenco Carattere"/>
    <w:aliases w:val="Dot pt Carattere,F5 List Paragraph Carattere,List Paragraph Char Char Char Carattere,Indicator Text Carattere,Numbered Para 1 Carattere,Bullet 1 Carattere,Bullet Points Carattere,List Paragraph2 Carattere,No Spacing1 Carattere"/>
    <w:link w:val="Paragrafoelenco"/>
    <w:uiPriority w:val="34"/>
    <w:qFormat/>
    <w:locked/>
    <w:rsid w:val="00AB3C7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Nessuno">
    <w:name w:val="Nessuno"/>
    <w:rsid w:val="00BC0CFF"/>
  </w:style>
  <w:style w:type="paragraph" w:customStyle="1" w:styleId="CorpoAAA">
    <w:name w:val="Corpo A A A"/>
    <w:rsid w:val="00BC0C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eastAsia="it-IT"/>
    </w:rPr>
  </w:style>
  <w:style w:type="paragraph" w:styleId="Testonotadichiusura">
    <w:name w:val="endnote text"/>
    <w:link w:val="TestonotadichiusuraCarattere"/>
    <w:uiPriority w:val="99"/>
    <w:rsid w:val="00BC0C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BC0CFF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customStyle="1" w:styleId="Default">
    <w:name w:val="Default"/>
    <w:basedOn w:val="Normale"/>
    <w:rsid w:val="00227CCF"/>
    <w:pPr>
      <w:autoSpaceDE w:val="0"/>
      <w:autoSpaceDN w:val="0"/>
    </w:pPr>
    <w:rPr>
      <w:rFonts w:ascii="DINPro" w:eastAsiaTheme="minorHAnsi" w:hAnsi="DINPro" w:cs="Calibri"/>
      <w:color w:val="000000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E70C9F"/>
    <w:pPr>
      <w:widowControl w:val="0"/>
      <w:autoSpaceDE w:val="0"/>
      <w:autoSpaceDN w:val="0"/>
      <w:ind w:left="120"/>
    </w:pPr>
    <w:rPr>
      <w:rFonts w:ascii="Calibri" w:eastAsia="Calibri" w:hAnsi="Calibri" w:cs="Calibri"/>
      <w:sz w:val="22"/>
      <w:szCs w:val="22"/>
      <w:u w:color="00000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0C9F"/>
    <w:rPr>
      <w:rFonts w:ascii="Calibri" w:eastAsia="Calibri" w:hAnsi="Calibri" w:cs="Calibri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381E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381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381E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9381E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5835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A8">
    <w:name w:val="A8"/>
    <w:uiPriority w:val="99"/>
    <w:rsid w:val="006943F7"/>
    <w:rPr>
      <w:rFonts w:ascii="DINPro-Bold" w:hAnsi="DINPro-Bold" w:cs="DINPro-Bold"/>
      <w:b/>
      <w:bCs/>
      <w:color w:val="000000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6943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943F7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943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943F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943F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DA058F"/>
    <w:pPr>
      <w:spacing w:before="100" w:beforeAutospacing="1" w:after="100" w:afterAutospacing="1"/>
    </w:pPr>
    <w:rPr>
      <w:szCs w:val="24"/>
    </w:rPr>
  </w:style>
  <w:style w:type="character" w:styleId="Enfasigrassetto">
    <w:name w:val="Strong"/>
    <w:basedOn w:val="Carpredefinitoparagrafo"/>
    <w:uiPriority w:val="22"/>
    <w:qFormat/>
    <w:rsid w:val="004E5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577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81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91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1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562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2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06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58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4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55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224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2608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24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01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65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8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81276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772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265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4232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544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7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985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271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8296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5236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681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c40330-02bb-4fa6-9116-f11a708d3e62">
      <Terms xmlns="http://schemas.microsoft.com/office/infopath/2007/PartnerControls"/>
    </lcf76f155ced4ddcb4097134ff3c332f>
    <TaxCatchAll xmlns="cc7bc9fa-4e5e-47a5-b994-d2eaca0cad5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D1ACF02B2BA642A31B99ABF5F6C4A8" ma:contentTypeVersion="16" ma:contentTypeDescription="Creare un nuovo documento." ma:contentTypeScope="" ma:versionID="9db3bda9b4a58370cadbd49c58d59671">
  <xsd:schema xmlns:xsd="http://www.w3.org/2001/XMLSchema" xmlns:xs="http://www.w3.org/2001/XMLSchema" xmlns:p="http://schemas.microsoft.com/office/2006/metadata/properties" xmlns:ns2="cc7bc9fa-4e5e-47a5-b994-d2eaca0cad52" xmlns:ns3="04c40330-02bb-4fa6-9116-f11a708d3e62" targetNamespace="http://schemas.microsoft.com/office/2006/metadata/properties" ma:root="true" ma:fieldsID="2db4f3bae8498beca55b1464dea6bc6b" ns2:_="" ns3:_="">
    <xsd:import namespace="cc7bc9fa-4e5e-47a5-b994-d2eaca0cad52"/>
    <xsd:import namespace="04c40330-02bb-4fa6-9116-f11a708d3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bc9fa-4e5e-47a5-b994-d2eaca0cad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4750c9-3f2e-434d-bc26-f9b6f56379c1}" ma:internalName="TaxCatchAll" ma:showField="CatchAllData" ma:web="cc7bc9fa-4e5e-47a5-b994-d2eaca0cad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c40330-02bb-4fa6-9116-f11a708d3e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cc4883d2-1948-4e00-978f-01c502b364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20BF0-9F48-4BEB-A19D-1B9B5E5A08C6}">
  <ds:schemaRefs>
    <ds:schemaRef ds:uri="http://schemas.microsoft.com/office/2006/metadata/properties"/>
    <ds:schemaRef ds:uri="http://schemas.microsoft.com/office/infopath/2007/PartnerControls"/>
    <ds:schemaRef ds:uri="04c40330-02bb-4fa6-9116-f11a708d3e62"/>
    <ds:schemaRef ds:uri="cc7bc9fa-4e5e-47a5-b994-d2eaca0cad52"/>
  </ds:schemaRefs>
</ds:datastoreItem>
</file>

<file path=customXml/itemProps2.xml><?xml version="1.0" encoding="utf-8"?>
<ds:datastoreItem xmlns:ds="http://schemas.openxmlformats.org/officeDocument/2006/customXml" ds:itemID="{2D12685D-E843-45BF-AC7D-CF3B625D9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bc9fa-4e5e-47a5-b994-d2eaca0cad52"/>
    <ds:schemaRef ds:uri="04c40330-02bb-4fa6-9116-f11a708d3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908C76-2B5D-4190-90F5-896BF1DA0F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58F133-B5CE-44F8-847F-2F06296A6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2431</Words>
  <Characters>13862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Morelli Antonio</dc:creator>
  <cp:keywords/>
  <dc:description/>
  <cp:lastModifiedBy>Verna Francesco Maria</cp:lastModifiedBy>
  <cp:revision>10</cp:revision>
  <cp:lastPrinted>2023-07-04T14:38:00Z</cp:lastPrinted>
  <dcterms:created xsi:type="dcterms:W3CDTF">2023-07-04T16:51:00Z</dcterms:created>
  <dcterms:modified xsi:type="dcterms:W3CDTF">2023-07-07T09:28:00Z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0x01010011D1ACF02B2BA642A31B99ABF5F6C4A8</vt:lpwstr>
  </property>
  <property fmtid="{D5CDD505-2E9C-101B-9397-08002B2CF9AE}" pid="3" name="MediaServiceImageTags">
    <vt:lpwstr/>
  </property>
</Properties>
</file>