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7972" w14:textId="77777777" w:rsidR="00A616BF" w:rsidRDefault="00A616BF" w:rsidP="00A616BF">
      <w:pPr>
        <w:spacing w:line="280" w:lineRule="exact"/>
      </w:pPr>
      <w:r>
        <w:rPr>
          <w:rFonts w:ascii="Georgia" w:hAnsi="Georgia"/>
          <w:sz w:val="22"/>
          <w:szCs w:val="22"/>
        </w:rPr>
        <w:t xml:space="preserve">Roma, 11 ottobre 2021 </w:t>
      </w:r>
    </w:p>
    <w:p w14:paraId="6157C30F" w14:textId="77777777" w:rsidR="00A616BF" w:rsidRDefault="00A616BF" w:rsidP="00A616BF">
      <w:pPr>
        <w:spacing w:line="280" w:lineRule="exact"/>
      </w:pPr>
      <w:r>
        <w:rPr>
          <w:rFonts w:ascii="Georgia" w:hAnsi="Georgia"/>
          <w:sz w:val="22"/>
          <w:szCs w:val="22"/>
        </w:rPr>
        <w:t> </w:t>
      </w:r>
    </w:p>
    <w:p w14:paraId="7EE2FC93" w14:textId="77777777" w:rsidR="00A616BF" w:rsidRDefault="00A616BF" w:rsidP="00A616BF">
      <w:pPr>
        <w:spacing w:line="280" w:lineRule="exact"/>
      </w:pPr>
      <w:r>
        <w:rPr>
          <w:rFonts w:ascii="Georgia" w:hAnsi="Georgia"/>
          <w:sz w:val="22"/>
          <w:szCs w:val="22"/>
        </w:rPr>
        <w:t> </w:t>
      </w:r>
    </w:p>
    <w:p w14:paraId="65008358" w14:textId="77777777" w:rsidR="00A616BF" w:rsidRDefault="00A616BF" w:rsidP="00A616BF">
      <w:pPr>
        <w:spacing w:line="280" w:lineRule="exact"/>
      </w:pPr>
      <w:r>
        <w:rPr>
          <w:rFonts w:ascii="Georgia" w:hAnsi="Georgia"/>
          <w:b/>
          <w:bCs/>
          <w:smallCaps/>
          <w:sz w:val="22"/>
          <w:szCs w:val="22"/>
        </w:rPr>
        <w:t xml:space="preserve">Comunicato Farmindustria </w:t>
      </w:r>
    </w:p>
    <w:p w14:paraId="5FBBAF31" w14:textId="77777777" w:rsidR="00A616BF" w:rsidRDefault="00A616BF" w:rsidP="00A616BF">
      <w:pPr>
        <w:spacing w:line="280" w:lineRule="exact"/>
        <w:jc w:val="both"/>
      </w:pPr>
      <w:r>
        <w:rPr>
          <w:rFonts w:ascii="Georgia" w:hAnsi="Georgia"/>
          <w:sz w:val="22"/>
          <w:szCs w:val="22"/>
        </w:rPr>
        <w:t> </w:t>
      </w:r>
    </w:p>
    <w:p w14:paraId="3E3CDE0A" w14:textId="77777777" w:rsidR="00A616BF" w:rsidRDefault="00A616BF" w:rsidP="00A616BF">
      <w:pPr>
        <w:spacing w:line="280" w:lineRule="exact"/>
        <w:jc w:val="both"/>
      </w:pPr>
      <w:r>
        <w:rPr>
          <w:rFonts w:ascii="Georgia" w:hAnsi="Georgia"/>
          <w:sz w:val="22"/>
          <w:szCs w:val="22"/>
        </w:rPr>
        <w:t>Dopo la pausa forzata dello scorso anno dovuta alla pandemia torna la scuola Farmindustria.</w:t>
      </w:r>
    </w:p>
    <w:p w14:paraId="401F0D69" w14:textId="77777777" w:rsidR="00A616BF" w:rsidRDefault="00A616BF" w:rsidP="00A616BF">
      <w:pPr>
        <w:spacing w:line="280" w:lineRule="exact"/>
        <w:jc w:val="both"/>
      </w:pPr>
      <w:r>
        <w:rPr>
          <w:rFonts w:ascii="Georgia" w:hAnsi="Georgia"/>
          <w:sz w:val="22"/>
          <w:szCs w:val="22"/>
        </w:rPr>
        <w:t xml:space="preserve">Un’iniziativa nata per offrire un quadro complessivo dell’industria farmaceutica ai collaboratori delle imprese associate, molti dei quali </w:t>
      </w:r>
      <w:proofErr w:type="gramStart"/>
      <w:r>
        <w:rPr>
          <w:rFonts w:ascii="Georgia" w:hAnsi="Georgia"/>
          <w:sz w:val="22"/>
          <w:szCs w:val="22"/>
        </w:rPr>
        <w:t>neo-assunti</w:t>
      </w:r>
      <w:proofErr w:type="gramEnd"/>
      <w:r>
        <w:rPr>
          <w:rFonts w:ascii="Georgia" w:hAnsi="Georgia"/>
          <w:sz w:val="22"/>
          <w:szCs w:val="22"/>
        </w:rPr>
        <w:t xml:space="preserve">, che in Italia continuano ad aumentare: +12% la crescita dell’occupazione negli ultimi 5 anni e +16% per gli </w:t>
      </w:r>
      <w:r>
        <w:rPr>
          <w:rFonts w:ascii="Georgia" w:hAnsi="Georgia"/>
          <w:i/>
          <w:iCs/>
          <w:sz w:val="22"/>
          <w:szCs w:val="22"/>
        </w:rPr>
        <w:t>under 35</w:t>
      </w:r>
      <w:r>
        <w:rPr>
          <w:rFonts w:ascii="Georgia" w:hAnsi="Georgia"/>
          <w:sz w:val="22"/>
          <w:szCs w:val="22"/>
        </w:rPr>
        <w:t>.</w:t>
      </w:r>
    </w:p>
    <w:p w14:paraId="02523E94" w14:textId="77777777" w:rsidR="00A616BF" w:rsidRDefault="00A616BF" w:rsidP="00A616BF">
      <w:pPr>
        <w:spacing w:line="280" w:lineRule="exact"/>
        <w:jc w:val="both"/>
      </w:pPr>
      <w:r>
        <w:rPr>
          <w:rFonts w:ascii="Georgia" w:hAnsi="Georgia"/>
          <w:sz w:val="22"/>
          <w:szCs w:val="22"/>
        </w:rPr>
        <w:t> </w:t>
      </w:r>
    </w:p>
    <w:p w14:paraId="2837678B" w14:textId="77777777" w:rsidR="00A616BF" w:rsidRDefault="00A616BF" w:rsidP="00A616BF">
      <w:pPr>
        <w:spacing w:line="280" w:lineRule="exact"/>
        <w:jc w:val="both"/>
      </w:pPr>
      <w:r>
        <w:rPr>
          <w:rFonts w:ascii="Georgia" w:hAnsi="Georgia"/>
          <w:sz w:val="22"/>
          <w:szCs w:val="22"/>
        </w:rPr>
        <w:t>Senza dimenticare la forte presenza “rosa”: il 43% degli addetti sono donne, molte con ruoli apicali. Quota che supera addirittura il 50% nella R&amp;S.</w:t>
      </w:r>
    </w:p>
    <w:p w14:paraId="708C06AD" w14:textId="77777777" w:rsidR="00A616BF" w:rsidRDefault="00A616BF" w:rsidP="00A616BF">
      <w:pPr>
        <w:spacing w:line="280" w:lineRule="exact"/>
        <w:jc w:val="both"/>
      </w:pPr>
      <w:r>
        <w:rPr>
          <w:rFonts w:ascii="Georgia" w:hAnsi="Georgia"/>
          <w:sz w:val="22"/>
          <w:szCs w:val="22"/>
        </w:rPr>
        <w:t> </w:t>
      </w:r>
    </w:p>
    <w:p w14:paraId="46E9211E" w14:textId="77777777" w:rsidR="00A616BF" w:rsidRDefault="00A616BF" w:rsidP="00A616BF">
      <w:pPr>
        <w:spacing w:line="280" w:lineRule="exact"/>
        <w:jc w:val="both"/>
      </w:pPr>
      <w:r>
        <w:rPr>
          <w:rFonts w:ascii="Georgia" w:hAnsi="Georgia"/>
          <w:sz w:val="22"/>
          <w:szCs w:val="22"/>
        </w:rPr>
        <w:t xml:space="preserve">La scuola – giunta all’ottava edizione – si svolge l’11 e 12 ottobre in modalità virtuale. E conta oltre 760 partecipanti aziendali. </w:t>
      </w:r>
    </w:p>
    <w:p w14:paraId="78A868EA" w14:textId="77777777" w:rsidR="00A616BF" w:rsidRDefault="00A616BF" w:rsidP="00A616BF">
      <w:pPr>
        <w:spacing w:line="280" w:lineRule="exact"/>
        <w:jc w:val="both"/>
      </w:pPr>
      <w:r>
        <w:rPr>
          <w:rFonts w:ascii="Georgia" w:hAnsi="Georgia"/>
          <w:sz w:val="22"/>
          <w:szCs w:val="22"/>
        </w:rPr>
        <w:t> </w:t>
      </w:r>
    </w:p>
    <w:p w14:paraId="6FCDE439" w14:textId="77777777" w:rsidR="00A616BF" w:rsidRDefault="00A616BF" w:rsidP="00A616BF">
      <w:pPr>
        <w:spacing w:line="280" w:lineRule="exact"/>
        <w:jc w:val="both"/>
      </w:pPr>
      <w:r>
        <w:rPr>
          <w:rFonts w:ascii="Georgia" w:hAnsi="Georgia"/>
          <w:sz w:val="22"/>
          <w:szCs w:val="22"/>
        </w:rPr>
        <w:t>Il ruolo dell’associazione e i principali dati di settore sono l’oggetto del modulo trasversale che si aprirà con gli interventi del Presidente, Massimo Scaccabarozzi e del Direttore Generale, Enrica Giorgetti.</w:t>
      </w:r>
    </w:p>
    <w:p w14:paraId="48B94B6E" w14:textId="77777777" w:rsidR="00A616BF" w:rsidRDefault="00A616BF" w:rsidP="00A616BF">
      <w:pPr>
        <w:spacing w:line="280" w:lineRule="exact"/>
        <w:jc w:val="both"/>
      </w:pPr>
      <w:r>
        <w:rPr>
          <w:rFonts w:ascii="Georgia" w:hAnsi="Georgia"/>
          <w:sz w:val="22"/>
          <w:szCs w:val="22"/>
        </w:rPr>
        <w:t> </w:t>
      </w:r>
    </w:p>
    <w:p w14:paraId="078F8405" w14:textId="77777777" w:rsidR="00A616BF" w:rsidRDefault="00A616BF" w:rsidP="00A616BF">
      <w:pPr>
        <w:spacing w:line="280" w:lineRule="exact"/>
        <w:jc w:val="both"/>
      </w:pPr>
      <w:r>
        <w:rPr>
          <w:rFonts w:ascii="Georgia" w:hAnsi="Georgia"/>
          <w:sz w:val="22"/>
          <w:szCs w:val="22"/>
        </w:rPr>
        <w:t>Comunicazione, sanità digitale, ricerca clinica, HTA/Market Access sono i temi dei moduli specialistici.</w:t>
      </w:r>
    </w:p>
    <w:p w14:paraId="27C86B1E" w14:textId="77777777" w:rsidR="00A616BF" w:rsidRDefault="00A616BF" w:rsidP="00A616BF">
      <w:pPr>
        <w:spacing w:line="280" w:lineRule="exact"/>
        <w:jc w:val="both"/>
      </w:pPr>
      <w:r>
        <w:rPr>
          <w:rFonts w:ascii="Georgia" w:hAnsi="Georgia"/>
          <w:sz w:val="22"/>
          <w:szCs w:val="22"/>
        </w:rPr>
        <w:t> </w:t>
      </w:r>
    </w:p>
    <w:p w14:paraId="4EC21352" w14:textId="77777777" w:rsidR="00A616BF" w:rsidRDefault="00A616BF" w:rsidP="00A616BF">
      <w:pPr>
        <w:spacing w:line="280" w:lineRule="exact"/>
        <w:jc w:val="both"/>
      </w:pPr>
      <w:r>
        <w:rPr>
          <w:rFonts w:ascii="Georgia" w:hAnsi="Georgia"/>
          <w:sz w:val="22"/>
          <w:szCs w:val="22"/>
        </w:rPr>
        <w:t>Intervengono oltre ai “docenti” di Farmindustria e delle aziende, anche rappresentanti del mondo istituzionale, accademico, professionale e dei media.</w:t>
      </w:r>
    </w:p>
    <w:p w14:paraId="066C1E30" w14:textId="77777777" w:rsidR="00A616BF" w:rsidRDefault="00A616BF" w:rsidP="00A616BF">
      <w:pPr>
        <w:spacing w:line="280" w:lineRule="exact"/>
        <w:jc w:val="both"/>
      </w:pPr>
      <w:r>
        <w:rPr>
          <w:rFonts w:ascii="Georgia" w:hAnsi="Georgia"/>
          <w:sz w:val="22"/>
          <w:szCs w:val="22"/>
        </w:rPr>
        <w:t> </w:t>
      </w:r>
    </w:p>
    <w:p w14:paraId="7CCED267" w14:textId="77777777" w:rsidR="00A616BF" w:rsidRDefault="00A616BF" w:rsidP="00A616BF">
      <w:pPr>
        <w:spacing w:line="280" w:lineRule="exact"/>
        <w:jc w:val="both"/>
      </w:pPr>
      <w:r>
        <w:rPr>
          <w:rFonts w:ascii="Georgia" w:hAnsi="Georgia"/>
          <w:sz w:val="22"/>
          <w:szCs w:val="22"/>
        </w:rPr>
        <w:t xml:space="preserve">“Mai come in questo momento - afferma </w:t>
      </w:r>
      <w:r>
        <w:rPr>
          <w:rFonts w:ascii="Georgia" w:hAnsi="Georgia"/>
          <w:b/>
          <w:bCs/>
          <w:sz w:val="22"/>
          <w:szCs w:val="22"/>
        </w:rPr>
        <w:t>Massimo Scaccabarozzi,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Presidente di Farmindustria</w:t>
      </w:r>
      <w:r>
        <w:rPr>
          <w:rFonts w:ascii="Georgia" w:hAnsi="Georgia"/>
          <w:sz w:val="22"/>
          <w:szCs w:val="22"/>
        </w:rPr>
        <w:t xml:space="preserve"> - bisogna puntare su formazione e </w:t>
      </w:r>
      <w:r>
        <w:rPr>
          <w:rFonts w:ascii="Georgia" w:hAnsi="Georgia"/>
          <w:i/>
          <w:iCs/>
          <w:sz w:val="22"/>
          <w:szCs w:val="22"/>
        </w:rPr>
        <w:t>partnership</w:t>
      </w:r>
      <w:r>
        <w:rPr>
          <w:rFonts w:ascii="Georgia" w:hAnsi="Georgia"/>
          <w:sz w:val="22"/>
          <w:szCs w:val="22"/>
        </w:rPr>
        <w:t xml:space="preserve">. </w:t>
      </w:r>
    </w:p>
    <w:p w14:paraId="256AB7C0" w14:textId="77777777" w:rsidR="00A616BF" w:rsidRDefault="00A616BF" w:rsidP="00A616BF">
      <w:pPr>
        <w:spacing w:line="280" w:lineRule="exact"/>
        <w:jc w:val="both"/>
      </w:pPr>
      <w:r>
        <w:rPr>
          <w:rFonts w:ascii="Georgia" w:hAnsi="Georgia"/>
          <w:sz w:val="22"/>
          <w:szCs w:val="22"/>
        </w:rPr>
        <w:t xml:space="preserve">Stiamo cominciando a vedere la luce in fondo al tunnel. Ci lasciamo dietro un periodo drammatico che ha avuto molte ripercussioni nelle nostre vite. Da questo dobbiamo imparare che la salute è al centro. Non c’è futuro senza salute. E siamo consapevoli che l’industria farmaceutica, all’interno della filiera delle Life Sciences, può davvero rappresentare una leva di crescita per l’Italia. </w:t>
      </w:r>
    </w:p>
    <w:p w14:paraId="0A17FDD2" w14:textId="77777777" w:rsidR="00A616BF" w:rsidRDefault="00A616BF" w:rsidP="00A616BF">
      <w:pPr>
        <w:spacing w:line="280" w:lineRule="exact"/>
        <w:jc w:val="both"/>
      </w:pPr>
      <w:r>
        <w:rPr>
          <w:rFonts w:ascii="Georgia" w:hAnsi="Georgia"/>
          <w:sz w:val="22"/>
          <w:szCs w:val="22"/>
        </w:rPr>
        <w:t xml:space="preserve">Crediamo fortemente nel Paese e nei giovani. La Scuola Farmindustria rappresenta un momento importante di sinergia con le aziende per rafforzare un </w:t>
      </w:r>
      <w:r>
        <w:rPr>
          <w:rFonts w:ascii="Georgia" w:hAnsi="Georgia"/>
          <w:i/>
          <w:iCs/>
          <w:sz w:val="22"/>
          <w:szCs w:val="22"/>
        </w:rPr>
        <w:t>network</w:t>
      </w:r>
      <w:r>
        <w:rPr>
          <w:rFonts w:ascii="Georgia" w:hAnsi="Georgia"/>
          <w:sz w:val="22"/>
          <w:szCs w:val="22"/>
        </w:rPr>
        <w:t xml:space="preserve"> dell’innovazione fondamentale per la vita delle persone.”</w:t>
      </w:r>
    </w:p>
    <w:p w14:paraId="55711630" w14:textId="77777777" w:rsidR="00A616BF" w:rsidRDefault="00A616BF" w:rsidP="00A616BF">
      <w:pPr>
        <w:spacing w:line="280" w:lineRule="exact"/>
        <w:jc w:val="both"/>
      </w:pPr>
      <w:r>
        <w:rPr>
          <w:rFonts w:ascii="Georgia" w:hAnsi="Georgia"/>
        </w:rPr>
        <w:t> </w:t>
      </w:r>
    </w:p>
    <w:p w14:paraId="6E6D126A" w14:textId="77777777" w:rsidR="00A616BF" w:rsidRDefault="00A616BF" w:rsidP="00A616BF">
      <w:pPr>
        <w:spacing w:line="280" w:lineRule="exact"/>
      </w:pPr>
      <w:r>
        <w:t> </w:t>
      </w:r>
    </w:p>
    <w:p w14:paraId="69686AAF" w14:textId="77777777" w:rsidR="006E4321" w:rsidRPr="00A616BF" w:rsidRDefault="006E4321" w:rsidP="00A616BF"/>
    <w:sectPr w:rsidR="006E4321" w:rsidRPr="00A616BF" w:rsidSect="00693FC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  <w:numStart w:val="2"/>
      </w:endnotePr>
      <w:pgSz w:w="11906" w:h="16838" w:code="9"/>
      <w:pgMar w:top="2835" w:right="1134" w:bottom="1418" w:left="1985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DC1E" w14:textId="77777777" w:rsidR="006D0D21" w:rsidRDefault="006D0D21">
      <w:r>
        <w:separator/>
      </w:r>
    </w:p>
  </w:endnote>
  <w:endnote w:type="continuationSeparator" w:id="0">
    <w:p w14:paraId="4B2C315D" w14:textId="77777777" w:rsidR="006D0D21" w:rsidRDefault="006D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-G1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Imprint-G1Itali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A354" w14:textId="77777777" w:rsidR="00426E03" w:rsidRDefault="00426E03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F0FC6E7" w14:textId="77777777" w:rsidR="00426E03" w:rsidRDefault="00426E03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464B" w14:textId="77777777" w:rsidR="00426E03" w:rsidRDefault="00426E03">
    <w:pPr>
      <w:pStyle w:val="Pidipagina"/>
      <w:framePr w:w="634" w:wrap="around" w:vAnchor="text" w:hAnchor="page" w:x="1788" w:y="86"/>
      <w:ind w:left="180" w:right="-2940"/>
      <w:rPr>
        <w:rStyle w:val="Numeropagina"/>
        <w:rFonts w:ascii="Arial" w:hAnsi="Arial"/>
        <w:sz w:val="20"/>
      </w:rPr>
    </w:pP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PAGE  </w:instrText>
    </w:r>
    <w:r>
      <w:rPr>
        <w:rStyle w:val="Numeropagina"/>
        <w:rFonts w:ascii="Arial" w:hAnsi="Arial"/>
        <w:sz w:val="20"/>
      </w:rPr>
      <w:fldChar w:fldCharType="separate"/>
    </w:r>
    <w:r w:rsidR="008216D3">
      <w:rPr>
        <w:rStyle w:val="Numeropagina"/>
        <w:rFonts w:ascii="Arial" w:hAnsi="Arial"/>
        <w:noProof/>
        <w:sz w:val="20"/>
      </w:rPr>
      <w:t>2</w:t>
    </w:r>
    <w:r>
      <w:rPr>
        <w:rStyle w:val="Numeropagina"/>
        <w:rFonts w:ascii="Arial" w:hAnsi="Arial"/>
        <w:sz w:val="20"/>
      </w:rPr>
      <w:fldChar w:fldCharType="end"/>
    </w:r>
  </w:p>
  <w:p w14:paraId="1CBB7DBF" w14:textId="77777777" w:rsidR="00426E03" w:rsidRDefault="00426E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5D7F" w14:textId="77777777" w:rsidR="00426E03" w:rsidRDefault="00426E03" w:rsidP="00693FC7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43E2" w14:textId="77777777" w:rsidR="006D0D21" w:rsidRDefault="006D0D21">
      <w:r>
        <w:separator/>
      </w:r>
    </w:p>
  </w:footnote>
  <w:footnote w:type="continuationSeparator" w:id="0">
    <w:p w14:paraId="25C39237" w14:textId="77777777" w:rsidR="006D0D21" w:rsidRDefault="006D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D6DC" w14:textId="1B80228A" w:rsidR="00426E03" w:rsidRDefault="008F4C6A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863AFBF" wp14:editId="3CA18535">
          <wp:simplePos x="0" y="0"/>
          <wp:positionH relativeFrom="column">
            <wp:posOffset>-485775</wp:posOffset>
          </wp:positionH>
          <wp:positionV relativeFrom="paragraph">
            <wp:posOffset>8890</wp:posOffset>
          </wp:positionV>
          <wp:extent cx="1743075" cy="65722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BFDC" w14:textId="02CFA01B" w:rsidR="00426E03" w:rsidRDefault="00426E03" w:rsidP="00693FC7">
    <w:pPr>
      <w:pStyle w:val="Intestazione"/>
      <w:ind w:left="-900" w:right="360"/>
    </w:pPr>
    <w:r w:rsidRPr="007C4820">
      <w:rPr>
        <w:sz w:val="32"/>
        <w:szCs w:val="32"/>
      </w:rPr>
      <w:t xml:space="preserve"> </w:t>
    </w:r>
    <w:r w:rsidR="008F4C6A">
      <w:rPr>
        <w:noProof/>
      </w:rPr>
      <w:drawing>
        <wp:inline distT="0" distB="0" distL="0" distR="0" wp14:anchorId="5B27E0D9" wp14:editId="63AD1A1C">
          <wp:extent cx="1743075" cy="6572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1F"/>
    <w:multiLevelType w:val="hybridMultilevel"/>
    <w:tmpl w:val="A07E9E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3A0EA0"/>
    <w:multiLevelType w:val="hybridMultilevel"/>
    <w:tmpl w:val="058AD7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40CDD"/>
    <w:multiLevelType w:val="hybridMultilevel"/>
    <w:tmpl w:val="678E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4A2F"/>
    <w:multiLevelType w:val="hybridMultilevel"/>
    <w:tmpl w:val="84588E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279E2"/>
    <w:multiLevelType w:val="hybridMultilevel"/>
    <w:tmpl w:val="49B0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549F4"/>
    <w:multiLevelType w:val="hybridMultilevel"/>
    <w:tmpl w:val="87728A06"/>
    <w:lvl w:ilvl="0" w:tplc="0410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F03E8"/>
    <w:multiLevelType w:val="hybridMultilevel"/>
    <w:tmpl w:val="1F7C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71108B"/>
    <w:multiLevelType w:val="hybridMultilevel"/>
    <w:tmpl w:val="93CC83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F6B3F"/>
    <w:multiLevelType w:val="hybridMultilevel"/>
    <w:tmpl w:val="0882DC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10429F"/>
    <w:multiLevelType w:val="hybridMultilevel"/>
    <w:tmpl w:val="20524C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8A1BD5"/>
    <w:multiLevelType w:val="hybridMultilevel"/>
    <w:tmpl w:val="BE2C37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61AC5"/>
    <w:multiLevelType w:val="hybridMultilevel"/>
    <w:tmpl w:val="7D7C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C1A6D"/>
    <w:multiLevelType w:val="hybridMultilevel"/>
    <w:tmpl w:val="C8481EAE"/>
    <w:lvl w:ilvl="0" w:tplc="622A6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4D0A6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6C3DEC"/>
    <w:multiLevelType w:val="hybridMultilevel"/>
    <w:tmpl w:val="C53E6C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B31F54"/>
    <w:multiLevelType w:val="hybridMultilevel"/>
    <w:tmpl w:val="BC9E86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1"/>
  </w:num>
  <w:num w:numId="5">
    <w:abstractNumId w:val="4"/>
  </w:num>
  <w:num w:numId="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B6"/>
    <w:rsid w:val="00013CF6"/>
    <w:rsid w:val="000143F1"/>
    <w:rsid w:val="000206BD"/>
    <w:rsid w:val="000212FD"/>
    <w:rsid w:val="00023826"/>
    <w:rsid w:val="000270BC"/>
    <w:rsid w:val="000332D3"/>
    <w:rsid w:val="00034F52"/>
    <w:rsid w:val="00046661"/>
    <w:rsid w:val="000562C7"/>
    <w:rsid w:val="00057540"/>
    <w:rsid w:val="00057F0F"/>
    <w:rsid w:val="000627DC"/>
    <w:rsid w:val="000651C3"/>
    <w:rsid w:val="00065D1E"/>
    <w:rsid w:val="000728DD"/>
    <w:rsid w:val="000856E7"/>
    <w:rsid w:val="000A4ECB"/>
    <w:rsid w:val="000A55E8"/>
    <w:rsid w:val="000A74D5"/>
    <w:rsid w:val="000B3820"/>
    <w:rsid w:val="000B5290"/>
    <w:rsid w:val="000B5420"/>
    <w:rsid w:val="000B7B9E"/>
    <w:rsid w:val="000C6ED9"/>
    <w:rsid w:val="000C7D30"/>
    <w:rsid w:val="000D03B7"/>
    <w:rsid w:val="000D39F6"/>
    <w:rsid w:val="000D68E5"/>
    <w:rsid w:val="000E2441"/>
    <w:rsid w:val="000E5A93"/>
    <w:rsid w:val="000F012D"/>
    <w:rsid w:val="00101FF1"/>
    <w:rsid w:val="001021C9"/>
    <w:rsid w:val="0010451D"/>
    <w:rsid w:val="0010471B"/>
    <w:rsid w:val="001060D6"/>
    <w:rsid w:val="00110424"/>
    <w:rsid w:val="0011194E"/>
    <w:rsid w:val="00114597"/>
    <w:rsid w:val="0012421E"/>
    <w:rsid w:val="0012623E"/>
    <w:rsid w:val="00127B14"/>
    <w:rsid w:val="00131606"/>
    <w:rsid w:val="0013288F"/>
    <w:rsid w:val="00144BB5"/>
    <w:rsid w:val="00147C2B"/>
    <w:rsid w:val="00150C9C"/>
    <w:rsid w:val="00153F7E"/>
    <w:rsid w:val="001550CC"/>
    <w:rsid w:val="001565FF"/>
    <w:rsid w:val="001600D5"/>
    <w:rsid w:val="00167D4B"/>
    <w:rsid w:val="001871EC"/>
    <w:rsid w:val="00191E78"/>
    <w:rsid w:val="001A0C48"/>
    <w:rsid w:val="001A45CD"/>
    <w:rsid w:val="001B112D"/>
    <w:rsid w:val="001C5B5C"/>
    <w:rsid w:val="001D63C9"/>
    <w:rsid w:val="001E0CC3"/>
    <w:rsid w:val="001E1F6A"/>
    <w:rsid w:val="001E2C95"/>
    <w:rsid w:val="001E3BF3"/>
    <w:rsid w:val="001E4839"/>
    <w:rsid w:val="001F2D48"/>
    <w:rsid w:val="001F5349"/>
    <w:rsid w:val="002015D4"/>
    <w:rsid w:val="0020350D"/>
    <w:rsid w:val="0020515D"/>
    <w:rsid w:val="00210ACD"/>
    <w:rsid w:val="00214B5F"/>
    <w:rsid w:val="00216FB7"/>
    <w:rsid w:val="00220A94"/>
    <w:rsid w:val="00241881"/>
    <w:rsid w:val="00245C27"/>
    <w:rsid w:val="00246453"/>
    <w:rsid w:val="002476B8"/>
    <w:rsid w:val="00255BF4"/>
    <w:rsid w:val="00262D79"/>
    <w:rsid w:val="002641C3"/>
    <w:rsid w:val="002722C6"/>
    <w:rsid w:val="0028068E"/>
    <w:rsid w:val="002806B5"/>
    <w:rsid w:val="00287827"/>
    <w:rsid w:val="00293068"/>
    <w:rsid w:val="002934EB"/>
    <w:rsid w:val="002968AD"/>
    <w:rsid w:val="002972B1"/>
    <w:rsid w:val="002A2080"/>
    <w:rsid w:val="002A258E"/>
    <w:rsid w:val="002A25FF"/>
    <w:rsid w:val="002A329C"/>
    <w:rsid w:val="002D53A6"/>
    <w:rsid w:val="002E1885"/>
    <w:rsid w:val="002E1AF6"/>
    <w:rsid w:val="003006E1"/>
    <w:rsid w:val="00306C99"/>
    <w:rsid w:val="003140E8"/>
    <w:rsid w:val="00315F2C"/>
    <w:rsid w:val="00317000"/>
    <w:rsid w:val="0032395D"/>
    <w:rsid w:val="003257AA"/>
    <w:rsid w:val="003319A6"/>
    <w:rsid w:val="00336503"/>
    <w:rsid w:val="00341FF2"/>
    <w:rsid w:val="00350A5F"/>
    <w:rsid w:val="00351FD3"/>
    <w:rsid w:val="00353E7C"/>
    <w:rsid w:val="0035474C"/>
    <w:rsid w:val="00355E48"/>
    <w:rsid w:val="00372701"/>
    <w:rsid w:val="00374646"/>
    <w:rsid w:val="00381A82"/>
    <w:rsid w:val="003905A4"/>
    <w:rsid w:val="00393917"/>
    <w:rsid w:val="003939BE"/>
    <w:rsid w:val="00397F20"/>
    <w:rsid w:val="003A02F0"/>
    <w:rsid w:val="003A102D"/>
    <w:rsid w:val="003A2DA0"/>
    <w:rsid w:val="003A5205"/>
    <w:rsid w:val="003B3510"/>
    <w:rsid w:val="003C43EB"/>
    <w:rsid w:val="003C6FF1"/>
    <w:rsid w:val="003D113C"/>
    <w:rsid w:val="003D4E21"/>
    <w:rsid w:val="003E24CC"/>
    <w:rsid w:val="003E514A"/>
    <w:rsid w:val="003F4D3D"/>
    <w:rsid w:val="003F7CD9"/>
    <w:rsid w:val="00400CF0"/>
    <w:rsid w:val="0040156B"/>
    <w:rsid w:val="00403D7C"/>
    <w:rsid w:val="004105E9"/>
    <w:rsid w:val="00410B7D"/>
    <w:rsid w:val="00420FAE"/>
    <w:rsid w:val="0042432B"/>
    <w:rsid w:val="00426CEF"/>
    <w:rsid w:val="00426E03"/>
    <w:rsid w:val="00430FF0"/>
    <w:rsid w:val="00431989"/>
    <w:rsid w:val="004331BE"/>
    <w:rsid w:val="00435CD3"/>
    <w:rsid w:val="00436931"/>
    <w:rsid w:val="004401A9"/>
    <w:rsid w:val="00444083"/>
    <w:rsid w:val="00445F06"/>
    <w:rsid w:val="00451692"/>
    <w:rsid w:val="0046166F"/>
    <w:rsid w:val="0046272F"/>
    <w:rsid w:val="004650A5"/>
    <w:rsid w:val="004653D9"/>
    <w:rsid w:val="004659D2"/>
    <w:rsid w:val="00470911"/>
    <w:rsid w:val="00474A70"/>
    <w:rsid w:val="00474CD9"/>
    <w:rsid w:val="004830D2"/>
    <w:rsid w:val="004876BE"/>
    <w:rsid w:val="004917DC"/>
    <w:rsid w:val="00492562"/>
    <w:rsid w:val="004967FE"/>
    <w:rsid w:val="004A13DB"/>
    <w:rsid w:val="004B3364"/>
    <w:rsid w:val="004C5AC6"/>
    <w:rsid w:val="004C69A5"/>
    <w:rsid w:val="004D4D5B"/>
    <w:rsid w:val="004D6F54"/>
    <w:rsid w:val="004E27C3"/>
    <w:rsid w:val="004E5E7D"/>
    <w:rsid w:val="004F1884"/>
    <w:rsid w:val="004F534F"/>
    <w:rsid w:val="005109BF"/>
    <w:rsid w:val="00513A0B"/>
    <w:rsid w:val="0051433B"/>
    <w:rsid w:val="00525208"/>
    <w:rsid w:val="00526ADA"/>
    <w:rsid w:val="00527D36"/>
    <w:rsid w:val="00531B1A"/>
    <w:rsid w:val="00540769"/>
    <w:rsid w:val="0054623B"/>
    <w:rsid w:val="0054675A"/>
    <w:rsid w:val="00555ED9"/>
    <w:rsid w:val="00557C3A"/>
    <w:rsid w:val="00560C6D"/>
    <w:rsid w:val="0056692B"/>
    <w:rsid w:val="00575C9C"/>
    <w:rsid w:val="005913BB"/>
    <w:rsid w:val="005B3C79"/>
    <w:rsid w:val="005D3C78"/>
    <w:rsid w:val="005D4053"/>
    <w:rsid w:val="005F02FB"/>
    <w:rsid w:val="005F4585"/>
    <w:rsid w:val="005F4A99"/>
    <w:rsid w:val="00601D86"/>
    <w:rsid w:val="00611646"/>
    <w:rsid w:val="00611D4E"/>
    <w:rsid w:val="006127BC"/>
    <w:rsid w:val="00623617"/>
    <w:rsid w:val="00627F94"/>
    <w:rsid w:val="00633C70"/>
    <w:rsid w:val="0063564A"/>
    <w:rsid w:val="006457E6"/>
    <w:rsid w:val="00653841"/>
    <w:rsid w:val="006661A9"/>
    <w:rsid w:val="00672018"/>
    <w:rsid w:val="0067428B"/>
    <w:rsid w:val="00690627"/>
    <w:rsid w:val="00692D07"/>
    <w:rsid w:val="00693398"/>
    <w:rsid w:val="00693FC7"/>
    <w:rsid w:val="00694116"/>
    <w:rsid w:val="00695F51"/>
    <w:rsid w:val="0069624B"/>
    <w:rsid w:val="00697036"/>
    <w:rsid w:val="006A175A"/>
    <w:rsid w:val="006A56F7"/>
    <w:rsid w:val="006A6EDE"/>
    <w:rsid w:val="006B4D34"/>
    <w:rsid w:val="006B72F5"/>
    <w:rsid w:val="006C27AA"/>
    <w:rsid w:val="006C58DD"/>
    <w:rsid w:val="006C652F"/>
    <w:rsid w:val="006D0D21"/>
    <w:rsid w:val="006D467A"/>
    <w:rsid w:val="006D7F4E"/>
    <w:rsid w:val="006E36EC"/>
    <w:rsid w:val="006E4321"/>
    <w:rsid w:val="00702026"/>
    <w:rsid w:val="00707F3F"/>
    <w:rsid w:val="00715F26"/>
    <w:rsid w:val="00722CDD"/>
    <w:rsid w:val="007255FE"/>
    <w:rsid w:val="00725629"/>
    <w:rsid w:val="00741BA2"/>
    <w:rsid w:val="007433D5"/>
    <w:rsid w:val="007535AB"/>
    <w:rsid w:val="007535E5"/>
    <w:rsid w:val="007660D2"/>
    <w:rsid w:val="00776B1C"/>
    <w:rsid w:val="007804F1"/>
    <w:rsid w:val="007836AD"/>
    <w:rsid w:val="0078558F"/>
    <w:rsid w:val="00786F7E"/>
    <w:rsid w:val="00787C22"/>
    <w:rsid w:val="007940A5"/>
    <w:rsid w:val="007A225B"/>
    <w:rsid w:val="007A34E9"/>
    <w:rsid w:val="007B256B"/>
    <w:rsid w:val="007B50C2"/>
    <w:rsid w:val="007B7C33"/>
    <w:rsid w:val="007C2266"/>
    <w:rsid w:val="007C2531"/>
    <w:rsid w:val="007D21C3"/>
    <w:rsid w:val="007D317D"/>
    <w:rsid w:val="007E4F56"/>
    <w:rsid w:val="007E7F54"/>
    <w:rsid w:val="007F1F0A"/>
    <w:rsid w:val="007F25EA"/>
    <w:rsid w:val="00800B24"/>
    <w:rsid w:val="00803536"/>
    <w:rsid w:val="00815547"/>
    <w:rsid w:val="008216D3"/>
    <w:rsid w:val="00827E5B"/>
    <w:rsid w:val="00833CBC"/>
    <w:rsid w:val="00834F53"/>
    <w:rsid w:val="00842E9F"/>
    <w:rsid w:val="00856F16"/>
    <w:rsid w:val="00862815"/>
    <w:rsid w:val="0087007A"/>
    <w:rsid w:val="0087072B"/>
    <w:rsid w:val="00873C2A"/>
    <w:rsid w:val="00874014"/>
    <w:rsid w:val="00875573"/>
    <w:rsid w:val="00887BB7"/>
    <w:rsid w:val="008A0411"/>
    <w:rsid w:val="008A40D5"/>
    <w:rsid w:val="008A5E35"/>
    <w:rsid w:val="008A64FE"/>
    <w:rsid w:val="008B6558"/>
    <w:rsid w:val="008C25E6"/>
    <w:rsid w:val="008C6144"/>
    <w:rsid w:val="008C7BC8"/>
    <w:rsid w:val="008E38CB"/>
    <w:rsid w:val="008F4C6A"/>
    <w:rsid w:val="008F717C"/>
    <w:rsid w:val="009077DB"/>
    <w:rsid w:val="009110EB"/>
    <w:rsid w:val="009164BB"/>
    <w:rsid w:val="009222B5"/>
    <w:rsid w:val="00927527"/>
    <w:rsid w:val="00936520"/>
    <w:rsid w:val="00936C36"/>
    <w:rsid w:val="0093794F"/>
    <w:rsid w:val="009402E0"/>
    <w:rsid w:val="0095214F"/>
    <w:rsid w:val="00952B6A"/>
    <w:rsid w:val="009538DC"/>
    <w:rsid w:val="00955A3E"/>
    <w:rsid w:val="00957622"/>
    <w:rsid w:val="00963A75"/>
    <w:rsid w:val="0097202E"/>
    <w:rsid w:val="00991E48"/>
    <w:rsid w:val="009A1B02"/>
    <w:rsid w:val="009A75C8"/>
    <w:rsid w:val="009B1058"/>
    <w:rsid w:val="009B4E9C"/>
    <w:rsid w:val="009B7BC1"/>
    <w:rsid w:val="009C6A02"/>
    <w:rsid w:val="009D380D"/>
    <w:rsid w:val="009D59B6"/>
    <w:rsid w:val="009F1783"/>
    <w:rsid w:val="009F299E"/>
    <w:rsid w:val="009F2D38"/>
    <w:rsid w:val="00A05680"/>
    <w:rsid w:val="00A06778"/>
    <w:rsid w:val="00A1128B"/>
    <w:rsid w:val="00A11BEA"/>
    <w:rsid w:val="00A11E35"/>
    <w:rsid w:val="00A12341"/>
    <w:rsid w:val="00A128EA"/>
    <w:rsid w:val="00A13185"/>
    <w:rsid w:val="00A16693"/>
    <w:rsid w:val="00A17D1A"/>
    <w:rsid w:val="00A20DA9"/>
    <w:rsid w:val="00A2205E"/>
    <w:rsid w:val="00A23F53"/>
    <w:rsid w:val="00A256F5"/>
    <w:rsid w:val="00A25B3A"/>
    <w:rsid w:val="00A320DF"/>
    <w:rsid w:val="00A32378"/>
    <w:rsid w:val="00A32BBB"/>
    <w:rsid w:val="00A33BA8"/>
    <w:rsid w:val="00A33F92"/>
    <w:rsid w:val="00A44907"/>
    <w:rsid w:val="00A458B1"/>
    <w:rsid w:val="00A468BC"/>
    <w:rsid w:val="00A50267"/>
    <w:rsid w:val="00A55556"/>
    <w:rsid w:val="00A55C81"/>
    <w:rsid w:val="00A616BF"/>
    <w:rsid w:val="00A62959"/>
    <w:rsid w:val="00A63C13"/>
    <w:rsid w:val="00A65A9D"/>
    <w:rsid w:val="00A67FF8"/>
    <w:rsid w:val="00A73E40"/>
    <w:rsid w:val="00A91912"/>
    <w:rsid w:val="00A96F5C"/>
    <w:rsid w:val="00AA0A08"/>
    <w:rsid w:val="00AA118A"/>
    <w:rsid w:val="00AA46C3"/>
    <w:rsid w:val="00AB1AF1"/>
    <w:rsid w:val="00AB3504"/>
    <w:rsid w:val="00AE56B6"/>
    <w:rsid w:val="00AF2901"/>
    <w:rsid w:val="00AF6F85"/>
    <w:rsid w:val="00B14B0E"/>
    <w:rsid w:val="00B2077F"/>
    <w:rsid w:val="00B242FB"/>
    <w:rsid w:val="00B2632A"/>
    <w:rsid w:val="00B26477"/>
    <w:rsid w:val="00B26B8A"/>
    <w:rsid w:val="00B336BF"/>
    <w:rsid w:val="00B54241"/>
    <w:rsid w:val="00B54BDD"/>
    <w:rsid w:val="00B5505F"/>
    <w:rsid w:val="00B56AF4"/>
    <w:rsid w:val="00B64392"/>
    <w:rsid w:val="00B7281B"/>
    <w:rsid w:val="00B72A6B"/>
    <w:rsid w:val="00B7332A"/>
    <w:rsid w:val="00B93C83"/>
    <w:rsid w:val="00BA61A7"/>
    <w:rsid w:val="00BC3DEB"/>
    <w:rsid w:val="00BD0B33"/>
    <w:rsid w:val="00BD6960"/>
    <w:rsid w:val="00BD6CCC"/>
    <w:rsid w:val="00BE0F42"/>
    <w:rsid w:val="00BE11A8"/>
    <w:rsid w:val="00BF09CF"/>
    <w:rsid w:val="00BF0F30"/>
    <w:rsid w:val="00BF0F39"/>
    <w:rsid w:val="00BF14CE"/>
    <w:rsid w:val="00C04BD0"/>
    <w:rsid w:val="00C1152D"/>
    <w:rsid w:val="00C12D7E"/>
    <w:rsid w:val="00C15CD5"/>
    <w:rsid w:val="00C237A8"/>
    <w:rsid w:val="00C23F08"/>
    <w:rsid w:val="00C32975"/>
    <w:rsid w:val="00C34542"/>
    <w:rsid w:val="00C42DDC"/>
    <w:rsid w:val="00C4378A"/>
    <w:rsid w:val="00C43FCF"/>
    <w:rsid w:val="00C4626E"/>
    <w:rsid w:val="00C46306"/>
    <w:rsid w:val="00C475C7"/>
    <w:rsid w:val="00C5481C"/>
    <w:rsid w:val="00C659BA"/>
    <w:rsid w:val="00C74083"/>
    <w:rsid w:val="00C93491"/>
    <w:rsid w:val="00C95CEF"/>
    <w:rsid w:val="00CA1A20"/>
    <w:rsid w:val="00CB4C83"/>
    <w:rsid w:val="00CB4E1B"/>
    <w:rsid w:val="00CD04F6"/>
    <w:rsid w:val="00CD10BD"/>
    <w:rsid w:val="00CD7C44"/>
    <w:rsid w:val="00CE3B4E"/>
    <w:rsid w:val="00CE41A6"/>
    <w:rsid w:val="00CE6221"/>
    <w:rsid w:val="00CF4075"/>
    <w:rsid w:val="00CF6276"/>
    <w:rsid w:val="00CF6710"/>
    <w:rsid w:val="00CF69B8"/>
    <w:rsid w:val="00D00A0B"/>
    <w:rsid w:val="00D0188A"/>
    <w:rsid w:val="00D33AE5"/>
    <w:rsid w:val="00D44ECE"/>
    <w:rsid w:val="00D4629B"/>
    <w:rsid w:val="00D56CF1"/>
    <w:rsid w:val="00D56E0A"/>
    <w:rsid w:val="00D61AF1"/>
    <w:rsid w:val="00D64C6F"/>
    <w:rsid w:val="00D73956"/>
    <w:rsid w:val="00D80ECE"/>
    <w:rsid w:val="00D82A0F"/>
    <w:rsid w:val="00D83A98"/>
    <w:rsid w:val="00D859CA"/>
    <w:rsid w:val="00D86A0C"/>
    <w:rsid w:val="00D962AA"/>
    <w:rsid w:val="00D96BE0"/>
    <w:rsid w:val="00DA343A"/>
    <w:rsid w:val="00DA4654"/>
    <w:rsid w:val="00DB0E0B"/>
    <w:rsid w:val="00DB4705"/>
    <w:rsid w:val="00DB52A0"/>
    <w:rsid w:val="00DB7887"/>
    <w:rsid w:val="00DC3EC3"/>
    <w:rsid w:val="00DE28F7"/>
    <w:rsid w:val="00DE5729"/>
    <w:rsid w:val="00DE78F4"/>
    <w:rsid w:val="00DF1E05"/>
    <w:rsid w:val="00E17CAA"/>
    <w:rsid w:val="00E23C64"/>
    <w:rsid w:val="00E26204"/>
    <w:rsid w:val="00E32A29"/>
    <w:rsid w:val="00E35492"/>
    <w:rsid w:val="00E37FB7"/>
    <w:rsid w:val="00E4022D"/>
    <w:rsid w:val="00E46F17"/>
    <w:rsid w:val="00E50378"/>
    <w:rsid w:val="00E50509"/>
    <w:rsid w:val="00E521F8"/>
    <w:rsid w:val="00E5346B"/>
    <w:rsid w:val="00E5670A"/>
    <w:rsid w:val="00E60237"/>
    <w:rsid w:val="00E614B5"/>
    <w:rsid w:val="00E656A9"/>
    <w:rsid w:val="00E75042"/>
    <w:rsid w:val="00E829D3"/>
    <w:rsid w:val="00E9235A"/>
    <w:rsid w:val="00E96BA6"/>
    <w:rsid w:val="00EA1981"/>
    <w:rsid w:val="00EA257D"/>
    <w:rsid w:val="00EA5407"/>
    <w:rsid w:val="00EA6361"/>
    <w:rsid w:val="00EB2895"/>
    <w:rsid w:val="00EC01BA"/>
    <w:rsid w:val="00EC1F86"/>
    <w:rsid w:val="00EC29BD"/>
    <w:rsid w:val="00EC2BBC"/>
    <w:rsid w:val="00EC4261"/>
    <w:rsid w:val="00ED2080"/>
    <w:rsid w:val="00ED2DB3"/>
    <w:rsid w:val="00ED32D1"/>
    <w:rsid w:val="00ED50BF"/>
    <w:rsid w:val="00ED536F"/>
    <w:rsid w:val="00ED5995"/>
    <w:rsid w:val="00ED674F"/>
    <w:rsid w:val="00EE5438"/>
    <w:rsid w:val="00EF3896"/>
    <w:rsid w:val="00EF551B"/>
    <w:rsid w:val="00EF7253"/>
    <w:rsid w:val="00F003CA"/>
    <w:rsid w:val="00F03EA0"/>
    <w:rsid w:val="00F074EE"/>
    <w:rsid w:val="00F16414"/>
    <w:rsid w:val="00F164D2"/>
    <w:rsid w:val="00F17B9D"/>
    <w:rsid w:val="00F2107B"/>
    <w:rsid w:val="00F26443"/>
    <w:rsid w:val="00F3323E"/>
    <w:rsid w:val="00F36FE3"/>
    <w:rsid w:val="00F44B28"/>
    <w:rsid w:val="00F46E7F"/>
    <w:rsid w:val="00F50D39"/>
    <w:rsid w:val="00F53AC2"/>
    <w:rsid w:val="00F56210"/>
    <w:rsid w:val="00F575EF"/>
    <w:rsid w:val="00F61D30"/>
    <w:rsid w:val="00F6329F"/>
    <w:rsid w:val="00F63DD9"/>
    <w:rsid w:val="00F71A1B"/>
    <w:rsid w:val="00F7315C"/>
    <w:rsid w:val="00F7491D"/>
    <w:rsid w:val="00F774AD"/>
    <w:rsid w:val="00F80940"/>
    <w:rsid w:val="00F8785B"/>
    <w:rsid w:val="00F941D6"/>
    <w:rsid w:val="00F975D2"/>
    <w:rsid w:val="00FA360E"/>
    <w:rsid w:val="00FB379E"/>
    <w:rsid w:val="00FC0256"/>
    <w:rsid w:val="00FC31EE"/>
    <w:rsid w:val="00FC3733"/>
    <w:rsid w:val="00FE043A"/>
    <w:rsid w:val="00FE157E"/>
    <w:rsid w:val="00FE2CAB"/>
    <w:rsid w:val="00FE644A"/>
    <w:rsid w:val="00FF242D"/>
    <w:rsid w:val="00FF327B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B8E60B"/>
  <w15:chartTrackingRefBased/>
  <w15:docId w15:val="{A516282F-B877-43C9-A427-20E05595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ind w:right="1134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rPr>
      <w:rFonts w:ascii="Courier" w:hAnsi="Courier"/>
      <w:sz w:val="20"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0" w:lineRule="exact"/>
      <w:ind w:firstLine="720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240" w:lineRule="exact"/>
      <w:ind w:left="720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240" w:lineRule="exact"/>
      <w:ind w:left="720" w:right="1134"/>
      <w:jc w:val="both"/>
    </w:pPr>
    <w:rPr>
      <w:rFonts w:ascii="Arial" w:hAnsi="Arial"/>
      <w:sz w:val="20"/>
      <w:lang w:val="en-US"/>
    </w:rPr>
  </w:style>
  <w:style w:type="paragraph" w:styleId="Rientrocorpodeltesto3">
    <w:name w:val="Body Text Indent 3"/>
    <w:basedOn w:val="Normale"/>
    <w:pPr>
      <w:spacing w:line="280" w:lineRule="exact"/>
      <w:ind w:left="720"/>
    </w:pPr>
    <w:rPr>
      <w:rFonts w:ascii="Arial" w:hAnsi="Arial"/>
      <w:sz w:val="20"/>
    </w:rPr>
  </w:style>
  <w:style w:type="paragraph" w:customStyle="1" w:styleId="APPTesto">
    <w:name w:val="APP Testo"/>
    <w:link w:val="APPTestoCarattere1"/>
    <w:rsid w:val="00DA2CE9"/>
    <w:pPr>
      <w:spacing w:line="193" w:lineRule="exact"/>
      <w:ind w:firstLine="284"/>
      <w:jc w:val="both"/>
    </w:pPr>
    <w:rPr>
      <w:rFonts w:ascii="Imprint-G1Regular" w:hAnsi="Imprint-G1Regular"/>
      <w:sz w:val="18"/>
    </w:rPr>
  </w:style>
  <w:style w:type="character" w:customStyle="1" w:styleId="APPTestoCarattere1">
    <w:name w:val="APP Testo Carattere1"/>
    <w:link w:val="APPTesto"/>
    <w:rsid w:val="00DA2CE9"/>
    <w:rPr>
      <w:rFonts w:ascii="Imprint-G1Regular" w:hAnsi="Imprint-G1Regular"/>
      <w:sz w:val="18"/>
      <w:lang w:val="it-IT" w:eastAsia="it-IT" w:bidi="ar-SA"/>
    </w:rPr>
  </w:style>
  <w:style w:type="paragraph" w:styleId="NormaleWeb">
    <w:name w:val="Normal (Web)"/>
    <w:basedOn w:val="Normale"/>
    <w:rsid w:val="00DA2CE9"/>
    <w:pPr>
      <w:spacing w:before="100" w:beforeAutospacing="1" w:after="100" w:afterAutospacing="1"/>
    </w:pPr>
    <w:rPr>
      <w:color w:val="000000"/>
      <w:szCs w:val="24"/>
    </w:rPr>
  </w:style>
  <w:style w:type="character" w:customStyle="1" w:styleId="TestoCorsivo">
    <w:name w:val="Testo Corsivo"/>
    <w:rsid w:val="00DA2CE9"/>
    <w:rPr>
      <w:rFonts w:ascii="Imprint-G1Italic" w:hAnsi="Imprint-G1Italic"/>
      <w:color w:val="auto"/>
      <w:sz w:val="18"/>
      <w:szCs w:val="18"/>
      <w:u w:val="none"/>
    </w:rPr>
  </w:style>
  <w:style w:type="character" w:styleId="Enfasicorsivo">
    <w:name w:val="Emphasis"/>
    <w:qFormat/>
    <w:rsid w:val="00DA2CE9"/>
    <w:rPr>
      <w:i/>
      <w:iCs/>
    </w:rPr>
  </w:style>
  <w:style w:type="paragraph" w:styleId="Mappadocumento">
    <w:name w:val="Document Map"/>
    <w:basedOn w:val="Normale"/>
    <w:semiHidden/>
    <w:rsid w:val="00CF69B8"/>
    <w:pPr>
      <w:shd w:val="clear" w:color="auto" w:fill="000080"/>
    </w:pPr>
    <w:rPr>
      <w:rFonts w:ascii="Tahoma" w:hAnsi="Tahoma" w:cs="Tahoma"/>
      <w:sz w:val="20"/>
    </w:rPr>
  </w:style>
  <w:style w:type="paragraph" w:customStyle="1" w:styleId="stile1">
    <w:name w:val="stile1"/>
    <w:basedOn w:val="Normale"/>
    <w:rsid w:val="00C659BA"/>
    <w:pPr>
      <w:spacing w:line="480" w:lineRule="atLeast"/>
      <w:jc w:val="both"/>
    </w:pPr>
    <w:rPr>
      <w:szCs w:val="24"/>
    </w:rPr>
  </w:style>
  <w:style w:type="character" w:customStyle="1" w:styleId="morelli">
    <w:name w:val="morelli"/>
    <w:semiHidden/>
    <w:rsid w:val="009F2D38"/>
    <w:rPr>
      <w:rFonts w:ascii="Georgia" w:hAnsi="Georgia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22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A2205E"/>
    <w:rPr>
      <w:rFonts w:ascii="Courier New" w:eastAsia="Calibri" w:hAnsi="Courier New" w:cs="Courier New"/>
    </w:rPr>
  </w:style>
  <w:style w:type="paragraph" w:styleId="Testonormale">
    <w:name w:val="Plain Text"/>
    <w:basedOn w:val="Normale"/>
    <w:link w:val="TestonormaleCarattere"/>
    <w:uiPriority w:val="99"/>
    <w:unhideWhenUsed/>
    <w:rsid w:val="00474A70"/>
    <w:rPr>
      <w:rFonts w:ascii="Georgia" w:eastAsia="Calibri" w:hAnsi="Georgia"/>
      <w:color w:val="0C2577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474A70"/>
    <w:rPr>
      <w:rFonts w:ascii="Georgia" w:eastAsia="Calibri" w:hAnsi="Georgia"/>
      <w:color w:val="0C257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1ACF02B2BA642A31B99ABF5F6C4A8" ma:contentTypeVersion="13" ma:contentTypeDescription="Creare un nuovo documento." ma:contentTypeScope="" ma:versionID="020e71a7392d23f6bf416c6d0724998d">
  <xsd:schema xmlns:xsd="http://www.w3.org/2001/XMLSchema" xmlns:xs="http://www.w3.org/2001/XMLSchema" xmlns:p="http://schemas.microsoft.com/office/2006/metadata/properties" xmlns:ns2="cc7bc9fa-4e5e-47a5-b994-d2eaca0cad52" xmlns:ns3="04c40330-02bb-4fa6-9116-f11a708d3e62" targetNamespace="http://schemas.microsoft.com/office/2006/metadata/properties" ma:root="true" ma:fieldsID="3b4f88f7ff4c68a157ffedb42a02aff6" ns2:_="" ns3:_="">
    <xsd:import namespace="cc7bc9fa-4e5e-47a5-b994-d2eaca0cad52"/>
    <xsd:import namespace="04c40330-02bb-4fa6-9116-f11a708d3e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c9fa-4e5e-47a5-b994-d2eaca0c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0330-02bb-4fa6-9116-f11a708d3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784F07-B4ED-478B-A9E7-BAA88614B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4DC95-58A1-47DE-8FC9-ABDD01A93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bc9fa-4e5e-47a5-b994-d2eaca0cad52"/>
    <ds:schemaRef ds:uri="04c40330-02bb-4fa6-9116-f11a708d3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55F5B-4153-4B4B-878D-C7C095CC31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Graffiti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dc:description/>
  <cp:lastModifiedBy>Crisanti Luigi</cp:lastModifiedBy>
  <cp:revision>3</cp:revision>
  <cp:lastPrinted>2019-10-11T14:08:00Z</cp:lastPrinted>
  <dcterms:created xsi:type="dcterms:W3CDTF">2021-10-11T13:12:00Z</dcterms:created>
  <dcterms:modified xsi:type="dcterms:W3CDTF">2021-10-11T13:12:00Z</dcterms:modified>
</cp:coreProperties>
</file>