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3720"/>
      </w:tblGrid>
      <w:tr w:rsidR="00670FF4" w:rsidRPr="000A439C" w14:paraId="41738C57" w14:textId="77777777">
        <w:tc>
          <w:tcPr>
            <w:tcW w:w="5148" w:type="dxa"/>
          </w:tcPr>
          <w:p w14:paraId="46A1DE7E" w14:textId="77777777" w:rsidR="00670FF4" w:rsidRPr="000A439C" w:rsidRDefault="00670FF4" w:rsidP="000052F3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779" w:type="dxa"/>
          </w:tcPr>
          <w:p w14:paraId="4AE15480" w14:textId="77777777" w:rsidR="00670FF4" w:rsidRPr="000A439C" w:rsidRDefault="00670FF4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8DBB748" w14:textId="65C66438" w:rsidR="003A1BFF" w:rsidRDefault="003A1BFF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Roma, </w:t>
      </w:r>
      <w:r w:rsidR="00BF5469">
        <w:rPr>
          <w:rFonts w:ascii="Georgia" w:hAnsi="Georgia"/>
          <w:b/>
          <w:smallCaps/>
          <w:sz w:val="22"/>
          <w:szCs w:val="22"/>
        </w:rPr>
        <w:t>19 maggio</w:t>
      </w:r>
      <w:r w:rsidR="00E87411">
        <w:rPr>
          <w:rFonts w:ascii="Georgia" w:hAnsi="Georgia"/>
          <w:b/>
          <w:smallCaps/>
          <w:sz w:val="22"/>
          <w:szCs w:val="22"/>
        </w:rPr>
        <w:t xml:space="preserve"> 2021</w:t>
      </w:r>
    </w:p>
    <w:p w14:paraId="7012F82E" w14:textId="77777777" w:rsidR="00D608B0" w:rsidRDefault="00D608B0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</w:p>
    <w:p w14:paraId="4685C6ED" w14:textId="77777777" w:rsidR="00E87411" w:rsidRPr="00E87411" w:rsidRDefault="00E87411" w:rsidP="00E87411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 w:rsidRPr="00E87411">
        <w:rPr>
          <w:rFonts w:ascii="Georgia" w:hAnsi="Georgia"/>
          <w:b/>
          <w:smallCaps/>
          <w:sz w:val="22"/>
          <w:szCs w:val="22"/>
        </w:rPr>
        <w:t>Dichiarazione del Presidente di Farmindustria, Massimo Scaccabarozzi</w:t>
      </w:r>
    </w:p>
    <w:p w14:paraId="152D3B28" w14:textId="77777777" w:rsidR="00E87411" w:rsidRPr="00BF5469" w:rsidRDefault="00E87411" w:rsidP="00BF5469">
      <w:pPr>
        <w:spacing w:line="280" w:lineRule="exact"/>
        <w:jc w:val="both"/>
        <w:rPr>
          <w:rFonts w:ascii="Georgia" w:hAnsi="Georgia"/>
          <w:bCs/>
          <w:sz w:val="22"/>
          <w:szCs w:val="22"/>
        </w:rPr>
      </w:pPr>
    </w:p>
    <w:p w14:paraId="1978A10F" w14:textId="69CC0072" w:rsidR="00BF5469" w:rsidRPr="00BF5469" w:rsidRDefault="00BF5469" w:rsidP="00BF5469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“</w:t>
      </w:r>
      <w:r w:rsidRPr="00BF5469">
        <w:rPr>
          <w:rFonts w:ascii="Georgia" w:hAnsi="Georgia"/>
          <w:sz w:val="22"/>
          <w:szCs w:val="22"/>
        </w:rPr>
        <w:t xml:space="preserve">Oltre 11 miliardi nel mondo. È il numero previsto di dosi dei vaccini contro Covid-19 che saranno prodotti entro il 2021. Un numero impensabile per una malattia sconosciuta fino a poco più di un anno fa. Eppure – oggi – rappresenta un traguardo realistico da raggiungere. Se è stato possibile arrivare a questo punto è grazie soprattutto al virtuoso processo di collaborazione e di </w:t>
      </w:r>
      <w:r w:rsidRPr="00BF5469">
        <w:rPr>
          <w:rFonts w:ascii="Georgia" w:hAnsi="Georgia"/>
          <w:i/>
          <w:iCs/>
          <w:sz w:val="22"/>
          <w:szCs w:val="22"/>
        </w:rPr>
        <w:t>partnership</w:t>
      </w:r>
      <w:r w:rsidRPr="00BF5469">
        <w:rPr>
          <w:rFonts w:ascii="Georgia" w:hAnsi="Georgia"/>
          <w:sz w:val="22"/>
          <w:szCs w:val="22"/>
        </w:rPr>
        <w:t xml:space="preserve"> tra i vari attori della Sanità in Italia – a cominciare dal Ministro della Salute, Roberto Speranza – e a livello internazionale nella ricerca e nei processi regolatori. E anche grazie alla proprietà intellettuale. Senza la spinta agli investimenti garantita dai brevetti, oggi non potremmo beneficiare di questi strumenti, fondamentali per superare la crisi pandemica e ritornare a una vita normale. E la loro esistenza non ha impedito le necessarie collaborazioni tra imprese per aumentare al massimo la capacità produttiva, visto che sono quasi 300 le collaborazioni tra produttori a livello globale.</w:t>
      </w:r>
    </w:p>
    <w:p w14:paraId="43C785F4" w14:textId="77777777" w:rsidR="00BF5469" w:rsidRPr="00BF5469" w:rsidRDefault="00BF5469" w:rsidP="00BF5469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586AC2BF" w14:textId="77777777" w:rsidR="00BF5469" w:rsidRPr="00BF5469" w:rsidRDefault="00BF5469" w:rsidP="00BF5469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BF5469">
        <w:rPr>
          <w:rFonts w:ascii="Georgia" w:hAnsi="Georgia"/>
          <w:sz w:val="22"/>
          <w:szCs w:val="22"/>
        </w:rPr>
        <w:t>Come è stato ricordato recentemente dal Presidente del Consiglio, Mario Draghi, la produzione di vaccini è molto complessa e non facilmente replicabile. La liberalizzazione dei brevetti non è quindi la soluzione. E oltretutto crea un disincentivo agli investimenti a danno delle cure.</w:t>
      </w:r>
    </w:p>
    <w:p w14:paraId="12BE02D0" w14:textId="77777777" w:rsidR="00BF5469" w:rsidRPr="00BF5469" w:rsidRDefault="00BF5469" w:rsidP="00BF5469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1E7EAED8" w14:textId="77777777" w:rsidR="00BF5469" w:rsidRPr="00BF5469" w:rsidRDefault="00BF5469" w:rsidP="00BF5469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BF5469">
        <w:rPr>
          <w:rFonts w:ascii="Georgia" w:hAnsi="Georgia"/>
          <w:sz w:val="22"/>
          <w:szCs w:val="22"/>
        </w:rPr>
        <w:t xml:space="preserve">La strada da intraprendere, lo ha sottolineato il Ministro dello Sviluppo Economico, Giancarlo Giorgetti, è quella di una crescente </w:t>
      </w:r>
      <w:r w:rsidRPr="00BF5469">
        <w:rPr>
          <w:rFonts w:ascii="Georgia" w:hAnsi="Georgia"/>
          <w:i/>
          <w:iCs/>
          <w:sz w:val="22"/>
          <w:szCs w:val="22"/>
        </w:rPr>
        <w:t>partnership</w:t>
      </w:r>
      <w:r w:rsidRPr="00BF5469">
        <w:rPr>
          <w:rFonts w:ascii="Georgia" w:hAnsi="Georgia"/>
          <w:sz w:val="22"/>
          <w:szCs w:val="22"/>
        </w:rPr>
        <w:t xml:space="preserve"> per attrarre sempre nuovi investimenti, perseguire il trasferimento tecnologico e porre le basi di un Polo di ricerca per farmaci e vaccini pubblico-privato che consenta all’Italia e all’Europa di dare un contributo ancora più forte alla produzione di vaccini.</w:t>
      </w:r>
    </w:p>
    <w:p w14:paraId="7D0660AB" w14:textId="77777777" w:rsidR="00BF5469" w:rsidRPr="00BF5469" w:rsidRDefault="00BF5469" w:rsidP="00BF5469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78B775E8" w14:textId="35F663DB" w:rsidR="00BF5469" w:rsidRPr="00BF5469" w:rsidRDefault="00BF5469" w:rsidP="00BF5469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BF5469">
        <w:rPr>
          <w:rFonts w:ascii="Georgia" w:hAnsi="Georgia"/>
          <w:sz w:val="22"/>
          <w:szCs w:val="22"/>
        </w:rPr>
        <w:t>Ora è il momento di fare un deciso scatto in avanti. E i 5 step per garantire maggiore equità (1. aumentare la condivisione delle dosi, 2. ottimizzare la produzione, 3. eliminare le barriere commerciali, 4. sostenere la distribuzione nei Paesi a basso e medio reddito 5. sviluppare nuovi vaccini e terapie) suggeriti dalle Federazioni internazionali delle imprese biofarmaceutiche vanno in quella direzione. Siamo pronti a dare il nostro contributo e a fare la nostra parte al fianco di cittadini e Istituzioni.</w:t>
      </w:r>
      <w:r>
        <w:rPr>
          <w:rFonts w:ascii="Georgia" w:hAnsi="Georgia"/>
          <w:sz w:val="22"/>
          <w:szCs w:val="22"/>
        </w:rPr>
        <w:t>”</w:t>
      </w:r>
    </w:p>
    <w:p w14:paraId="6B80E2B9" w14:textId="4F7D6AD7" w:rsidR="00670FF4" w:rsidRPr="00CF17F4" w:rsidRDefault="00670FF4" w:rsidP="00BF5469">
      <w:pPr>
        <w:spacing w:line="280" w:lineRule="exact"/>
        <w:jc w:val="both"/>
        <w:rPr>
          <w:rFonts w:ascii="Georgia" w:hAnsi="Georgia"/>
          <w:bCs/>
          <w:sz w:val="22"/>
          <w:szCs w:val="22"/>
        </w:rPr>
      </w:pPr>
    </w:p>
    <w:sectPr w:rsidR="00670FF4" w:rsidRPr="00CF17F4" w:rsidSect="00F20B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E275" w14:textId="77777777" w:rsidR="00DB3444" w:rsidRDefault="00DB3444">
      <w:r>
        <w:separator/>
      </w:r>
    </w:p>
  </w:endnote>
  <w:endnote w:type="continuationSeparator" w:id="0">
    <w:p w14:paraId="34E787E5" w14:textId="77777777" w:rsidR="00DB3444" w:rsidRDefault="00DB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E10C" w14:textId="77777777"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4094CD" w14:textId="77777777"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CA68" w14:textId="77777777"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F20B9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0895D3B9" w14:textId="77777777"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D8B6" w14:textId="77777777"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4DD4" w14:textId="77777777" w:rsidR="00DB3444" w:rsidRDefault="00DB3444">
      <w:r>
        <w:separator/>
      </w:r>
    </w:p>
  </w:footnote>
  <w:footnote w:type="continuationSeparator" w:id="0">
    <w:p w14:paraId="005B3095" w14:textId="77777777" w:rsidR="00DB3444" w:rsidRDefault="00DB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CF23" w14:textId="77777777" w:rsidR="00670FF4" w:rsidRDefault="00E97AF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C231AA" wp14:editId="50F826AA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9525" b="9525"/>
          <wp:wrapSquare wrapText="bothSides"/>
          <wp:docPr id="6" name="Immagine 6" descr="ml_uffstampa_pms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l_uffstampa_pms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1AA7" w14:textId="77777777" w:rsidR="00670FF4" w:rsidRDefault="007C4820" w:rsidP="007C4820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E97AFF">
      <w:rPr>
        <w:noProof/>
      </w:rPr>
      <w:drawing>
        <wp:inline distT="0" distB="0" distL="0" distR="0" wp14:anchorId="5AF034C7" wp14:editId="4C259B25">
          <wp:extent cx="1743075" cy="657225"/>
          <wp:effectExtent l="0" t="0" r="9525" b="9525"/>
          <wp:docPr id="1" name="Immagine 1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695C5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525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52A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A2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C03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A7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90CC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6A86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F0B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88A4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0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A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9E2"/>
    <w:multiLevelType w:val="hybridMultilevel"/>
    <w:tmpl w:val="49B062F2"/>
    <w:lvl w:ilvl="0" w:tplc="EB4C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4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8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4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F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03E8"/>
    <w:multiLevelType w:val="hybridMultilevel"/>
    <w:tmpl w:val="1F7C25AA"/>
    <w:lvl w:ilvl="0" w:tplc="4B6E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2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4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E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0A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E2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61AC5"/>
    <w:multiLevelType w:val="hybridMultilevel"/>
    <w:tmpl w:val="7D7C9318"/>
    <w:lvl w:ilvl="0" w:tplc="889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2E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49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E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B6"/>
    <w:rsid w:val="000052F3"/>
    <w:rsid w:val="000A439C"/>
    <w:rsid w:val="00105A98"/>
    <w:rsid w:val="00171E31"/>
    <w:rsid w:val="001C12E0"/>
    <w:rsid w:val="0031308A"/>
    <w:rsid w:val="00357161"/>
    <w:rsid w:val="003A1BFF"/>
    <w:rsid w:val="003B43ED"/>
    <w:rsid w:val="00471C69"/>
    <w:rsid w:val="004B7C25"/>
    <w:rsid w:val="004C1E4D"/>
    <w:rsid w:val="006104B6"/>
    <w:rsid w:val="006365F1"/>
    <w:rsid w:val="00670FF4"/>
    <w:rsid w:val="00687B22"/>
    <w:rsid w:val="006E5903"/>
    <w:rsid w:val="007258F8"/>
    <w:rsid w:val="00744F5E"/>
    <w:rsid w:val="00745414"/>
    <w:rsid w:val="0075469A"/>
    <w:rsid w:val="007B0CB6"/>
    <w:rsid w:val="007C4820"/>
    <w:rsid w:val="00846E6A"/>
    <w:rsid w:val="0091655D"/>
    <w:rsid w:val="00973AE2"/>
    <w:rsid w:val="009A0735"/>
    <w:rsid w:val="009C006F"/>
    <w:rsid w:val="00A32F0B"/>
    <w:rsid w:val="00A4084A"/>
    <w:rsid w:val="00A57F0F"/>
    <w:rsid w:val="00AE2B0F"/>
    <w:rsid w:val="00BB1A63"/>
    <w:rsid w:val="00BF5469"/>
    <w:rsid w:val="00CD7C46"/>
    <w:rsid w:val="00CF17F4"/>
    <w:rsid w:val="00D4054B"/>
    <w:rsid w:val="00D608B0"/>
    <w:rsid w:val="00D83E0A"/>
    <w:rsid w:val="00DB3444"/>
    <w:rsid w:val="00E31C94"/>
    <w:rsid w:val="00E34471"/>
    <w:rsid w:val="00E87411"/>
    <w:rsid w:val="00E97AFF"/>
    <w:rsid w:val="00EC13D0"/>
    <w:rsid w:val="00F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889F7F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semiHidden/>
    <w:unhideWhenUsed/>
    <w:rsid w:val="00687B22"/>
    <w:pPr>
      <w:spacing w:before="100" w:beforeAutospacing="1" w:after="100" w:afterAutospacing="1"/>
    </w:pPr>
    <w:rPr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F17F4"/>
    <w:rPr>
      <w:rFonts w:ascii="Georgia" w:eastAsiaTheme="minorHAnsi" w:hAnsi="Georgia" w:cstheme="minorBidi"/>
      <w:color w:val="0C2577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F17F4"/>
    <w:rPr>
      <w:rFonts w:ascii="Georgia" w:eastAsiaTheme="minorHAnsi" w:hAnsi="Georgia" w:cstheme="minorBidi"/>
      <w:color w:val="0C2577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3" ma:contentTypeDescription="Creare un nuovo documento." ma:contentTypeScope="" ma:versionID="020e71a7392d23f6bf416c6d0724998d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3b4f88f7ff4c68a157ffedb42a02aff6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09E53-AE24-4EB1-94DA-1EDC49D85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3D085-7C33-4CFF-9845-0DE01878F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3ADBE6-7B60-4D12-AA47-527A3FB9D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Verna Francesco Maria</cp:lastModifiedBy>
  <cp:revision>3</cp:revision>
  <cp:lastPrinted>2005-02-03T15:15:00Z</cp:lastPrinted>
  <dcterms:created xsi:type="dcterms:W3CDTF">2021-04-02T16:26:00Z</dcterms:created>
  <dcterms:modified xsi:type="dcterms:W3CDTF">2021-05-19T13:26:00Z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0x01010011D1ACF02B2BA642A31B99ABF5F6C4A8</vt:lpwstr>
  </property>
</Properties>
</file>