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53" w:rsidRDefault="00413A96" w:rsidP="00B96D80">
      <w:pPr>
        <w:jc w:val="both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Roma, </w:t>
      </w:r>
      <w:r w:rsidR="00D20E27">
        <w:rPr>
          <w:rFonts w:ascii="Georgia" w:hAnsi="Georgia"/>
          <w:b/>
          <w:smallCaps/>
          <w:sz w:val="22"/>
          <w:szCs w:val="22"/>
        </w:rPr>
        <w:t xml:space="preserve">17 </w:t>
      </w:r>
      <w:r w:rsidR="00633D64">
        <w:rPr>
          <w:rFonts w:ascii="Georgia" w:hAnsi="Georgia"/>
          <w:b/>
          <w:smallCaps/>
          <w:sz w:val="22"/>
          <w:szCs w:val="22"/>
        </w:rPr>
        <w:t xml:space="preserve">aprile </w:t>
      </w:r>
      <w:r w:rsidR="000F7353">
        <w:rPr>
          <w:rFonts w:ascii="Georgia" w:hAnsi="Georgia"/>
          <w:b/>
          <w:smallCaps/>
          <w:sz w:val="22"/>
          <w:szCs w:val="22"/>
        </w:rPr>
        <w:t xml:space="preserve">2020 </w:t>
      </w:r>
    </w:p>
    <w:p w:rsidR="000F7353" w:rsidRDefault="000F7353" w:rsidP="00B96D80">
      <w:pPr>
        <w:jc w:val="both"/>
        <w:rPr>
          <w:rFonts w:ascii="Georgia" w:hAnsi="Georgia"/>
          <w:b/>
          <w:smallCaps/>
          <w:sz w:val="22"/>
          <w:szCs w:val="22"/>
        </w:rPr>
      </w:pPr>
    </w:p>
    <w:p w:rsidR="000F7353" w:rsidRDefault="000F7353" w:rsidP="00B96D80">
      <w:pPr>
        <w:jc w:val="both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>Comunicato Stampa</w:t>
      </w:r>
      <w:bookmarkStart w:id="0" w:name="_GoBack"/>
      <w:bookmarkEnd w:id="0"/>
    </w:p>
    <w:p w:rsidR="000F7353" w:rsidRDefault="000F7353" w:rsidP="00B96D80">
      <w:pPr>
        <w:jc w:val="both"/>
        <w:rPr>
          <w:rFonts w:ascii="Georgia" w:hAnsi="Georgia"/>
          <w:b/>
          <w:smallCaps/>
          <w:sz w:val="22"/>
          <w:szCs w:val="22"/>
        </w:rPr>
      </w:pPr>
    </w:p>
    <w:p w:rsidR="00DB7624" w:rsidRPr="00443987" w:rsidRDefault="00787E26" w:rsidP="00B96D80">
      <w:pPr>
        <w:jc w:val="both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>Medici e imprese del farmaco insieme alle istituzioni contro il Covid-19</w:t>
      </w:r>
      <w:r w:rsidR="009131B0" w:rsidRPr="00443987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9131B0" w:rsidRDefault="009131B0" w:rsidP="009A4737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D941E3" w:rsidRDefault="00D710D3" w:rsidP="009A4737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queste settimane di emergenza tragica per il Paese, </w:t>
      </w:r>
      <w:bookmarkStart w:id="1" w:name="_Hlk37785463"/>
      <w:proofErr w:type="spellStart"/>
      <w:r>
        <w:rPr>
          <w:rFonts w:ascii="Georgia" w:hAnsi="Georgia"/>
          <w:sz w:val="22"/>
          <w:szCs w:val="22"/>
        </w:rPr>
        <w:t>FNOMCeO</w:t>
      </w:r>
      <w:proofErr w:type="spellEnd"/>
      <w:r>
        <w:rPr>
          <w:rFonts w:ascii="Georgia" w:hAnsi="Georgia"/>
          <w:sz w:val="22"/>
          <w:szCs w:val="22"/>
        </w:rPr>
        <w:t>, FIMMG e Farmindustri</w:t>
      </w:r>
      <w:bookmarkEnd w:id="1"/>
      <w:r>
        <w:rPr>
          <w:rFonts w:ascii="Georgia" w:hAnsi="Georgia"/>
          <w:sz w:val="22"/>
          <w:szCs w:val="22"/>
        </w:rPr>
        <w:t>a hanno rafforzato la reciproca collaborazione, con contatti costanti per garantire la continuità nell’assistenza medica e nell’accesso alle terapie a tutti i pazienti che in Italia ne hanno bisogno.</w:t>
      </w:r>
      <w:r w:rsidR="001C219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Perché </w:t>
      </w:r>
      <w:r w:rsidR="009857C7">
        <w:rPr>
          <w:rFonts w:ascii="Georgia" w:hAnsi="Georgia"/>
          <w:sz w:val="22"/>
          <w:szCs w:val="22"/>
        </w:rPr>
        <w:t xml:space="preserve">per sconfiggere il </w:t>
      </w:r>
      <w:r w:rsidR="00C001CF">
        <w:rPr>
          <w:rFonts w:ascii="Georgia" w:hAnsi="Georgia"/>
          <w:sz w:val="22"/>
          <w:szCs w:val="22"/>
        </w:rPr>
        <w:t xml:space="preserve">Covid-19 in Italia, al </w:t>
      </w:r>
      <w:r w:rsidR="002F6BDA">
        <w:rPr>
          <w:rFonts w:ascii="Georgia" w:hAnsi="Georgia"/>
          <w:sz w:val="22"/>
          <w:szCs w:val="22"/>
        </w:rPr>
        <w:t xml:space="preserve">fianco </w:t>
      </w:r>
      <w:r w:rsidR="000D4C82">
        <w:rPr>
          <w:rFonts w:ascii="Georgia" w:hAnsi="Georgia"/>
          <w:sz w:val="22"/>
          <w:szCs w:val="22"/>
        </w:rPr>
        <w:t xml:space="preserve">delle </w:t>
      </w:r>
      <w:r w:rsidR="00FE0532">
        <w:rPr>
          <w:rFonts w:ascii="Georgia" w:hAnsi="Georgia"/>
          <w:sz w:val="22"/>
          <w:szCs w:val="22"/>
        </w:rPr>
        <w:t>I</w:t>
      </w:r>
      <w:r w:rsidR="000D4C82">
        <w:rPr>
          <w:rFonts w:ascii="Georgia" w:hAnsi="Georgia"/>
          <w:sz w:val="22"/>
          <w:szCs w:val="22"/>
        </w:rPr>
        <w:t>stituzioni nazionali e locali</w:t>
      </w:r>
      <w:r>
        <w:rPr>
          <w:rFonts w:ascii="Georgia" w:hAnsi="Georgia"/>
          <w:sz w:val="22"/>
          <w:szCs w:val="22"/>
        </w:rPr>
        <w:t xml:space="preserve">, bisogna lavorare insieme in un contesto di nuova “normalità” in cui tutto cambia: </w:t>
      </w:r>
      <w:r w:rsidR="00D941E3">
        <w:rPr>
          <w:rFonts w:ascii="Georgia" w:hAnsi="Georgia"/>
          <w:sz w:val="22"/>
          <w:szCs w:val="22"/>
        </w:rPr>
        <w:t xml:space="preserve">abitudini personali, professionali e di relazione sociale. </w:t>
      </w:r>
    </w:p>
    <w:p w:rsidR="00D710D3" w:rsidRDefault="00D710D3" w:rsidP="009A4737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C44076" w:rsidRDefault="00D710D3" w:rsidP="009A4737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Per questo gli incontri</w:t>
      </w:r>
      <w:r w:rsidR="00781EDD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781EDD">
        <w:rPr>
          <w:rFonts w:ascii="Georgia" w:hAnsi="Georgia"/>
          <w:sz w:val="22"/>
          <w:szCs w:val="22"/>
        </w:rPr>
        <w:t xml:space="preserve">seppur </w:t>
      </w:r>
      <w:r>
        <w:rPr>
          <w:rFonts w:ascii="Georgia" w:hAnsi="Georgia"/>
          <w:sz w:val="22"/>
          <w:szCs w:val="22"/>
        </w:rPr>
        <w:t>virtuali</w:t>
      </w:r>
      <w:r w:rsidR="00781EDD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tra le Federazioni dei Medici e la Farmindustria</w:t>
      </w:r>
      <w:r w:rsidR="00C44076">
        <w:rPr>
          <w:rFonts w:ascii="Georgia" w:hAnsi="Georgia"/>
          <w:sz w:val="22"/>
          <w:szCs w:val="22"/>
        </w:rPr>
        <w:t xml:space="preserve"> consentono in questi giorni una riflessione approfondita sullo scenario</w:t>
      </w:r>
      <w:r w:rsidR="001C2192">
        <w:rPr>
          <w:rFonts w:ascii="Georgia" w:hAnsi="Georgia"/>
          <w:sz w:val="22"/>
          <w:szCs w:val="22"/>
        </w:rPr>
        <w:t xml:space="preserve"> </w:t>
      </w:r>
      <w:r w:rsidR="00C44076">
        <w:rPr>
          <w:rFonts w:ascii="Georgia" w:hAnsi="Georgia"/>
          <w:sz w:val="22"/>
          <w:szCs w:val="22"/>
        </w:rPr>
        <w:t xml:space="preserve">che seguirà alla prima fase dell’epidemia. Uno scenario che proprio sulla base dell’esperienza attuale richiede una sempre maggiore interazione tra competenze e collaborazioni </w:t>
      </w:r>
      <w:r w:rsidR="00781EDD">
        <w:rPr>
          <w:rFonts w:ascii="Georgia" w:hAnsi="Georgia"/>
          <w:sz w:val="22"/>
          <w:szCs w:val="22"/>
        </w:rPr>
        <w:t xml:space="preserve">ancora </w:t>
      </w:r>
      <w:r w:rsidR="00C44076">
        <w:rPr>
          <w:rFonts w:ascii="Georgia" w:hAnsi="Georgia"/>
          <w:sz w:val="22"/>
          <w:szCs w:val="22"/>
        </w:rPr>
        <w:t>più forti e aperte tra gli attori della salute.</w:t>
      </w:r>
    </w:p>
    <w:p w:rsidR="00C44076" w:rsidRDefault="00C44076" w:rsidP="009A4737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034487" w:rsidRDefault="00C44076" w:rsidP="002F6BDA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questo contesto i</w:t>
      </w:r>
      <w:r w:rsidR="00034487">
        <w:rPr>
          <w:rFonts w:ascii="Georgia" w:hAnsi="Georgia"/>
          <w:sz w:val="22"/>
          <w:szCs w:val="22"/>
        </w:rPr>
        <w:t xml:space="preserve"> medici </w:t>
      </w:r>
      <w:r>
        <w:rPr>
          <w:rFonts w:ascii="Georgia" w:hAnsi="Georgia"/>
          <w:sz w:val="22"/>
          <w:szCs w:val="22"/>
        </w:rPr>
        <w:t>rappresentano</w:t>
      </w:r>
      <w:r w:rsidR="00034487">
        <w:rPr>
          <w:rFonts w:ascii="Georgia" w:hAnsi="Georgia"/>
          <w:sz w:val="22"/>
          <w:szCs w:val="22"/>
        </w:rPr>
        <w:t xml:space="preserve"> un valore per il SSN. E lo sono sia i </w:t>
      </w:r>
      <w:r w:rsidR="002F6BDA">
        <w:rPr>
          <w:rFonts w:ascii="Georgia" w:hAnsi="Georgia"/>
          <w:sz w:val="22"/>
          <w:szCs w:val="22"/>
        </w:rPr>
        <w:t xml:space="preserve">medici </w:t>
      </w:r>
      <w:r w:rsidR="00F121AE">
        <w:rPr>
          <w:rFonts w:ascii="Georgia" w:hAnsi="Georgia"/>
          <w:sz w:val="22"/>
          <w:szCs w:val="22"/>
        </w:rPr>
        <w:t>s</w:t>
      </w:r>
      <w:r w:rsidR="002F6BDA">
        <w:rPr>
          <w:rFonts w:ascii="Georgia" w:hAnsi="Georgia"/>
          <w:sz w:val="22"/>
          <w:szCs w:val="22"/>
        </w:rPr>
        <w:t>ul territorio</w:t>
      </w:r>
      <w:r w:rsidR="00034487">
        <w:rPr>
          <w:rFonts w:ascii="Georgia" w:hAnsi="Georgia"/>
          <w:sz w:val="22"/>
          <w:szCs w:val="22"/>
        </w:rPr>
        <w:t>,</w:t>
      </w:r>
      <w:r w:rsidR="00B4505A">
        <w:rPr>
          <w:rFonts w:ascii="Georgia" w:hAnsi="Georgia"/>
          <w:sz w:val="22"/>
          <w:szCs w:val="22"/>
        </w:rPr>
        <w:t xml:space="preserve"> </w:t>
      </w:r>
      <w:r w:rsidR="00034487">
        <w:rPr>
          <w:rFonts w:ascii="Georgia" w:hAnsi="Georgia"/>
          <w:sz w:val="22"/>
          <w:szCs w:val="22"/>
        </w:rPr>
        <w:t xml:space="preserve">da sempre </w:t>
      </w:r>
      <w:r w:rsidR="00B4505A">
        <w:rPr>
          <w:rFonts w:ascii="Georgia" w:hAnsi="Georgia"/>
          <w:sz w:val="22"/>
          <w:szCs w:val="22"/>
        </w:rPr>
        <w:t xml:space="preserve">primo </w:t>
      </w:r>
      <w:r w:rsidR="00034487">
        <w:rPr>
          <w:rFonts w:ascii="Georgia" w:hAnsi="Georgia"/>
          <w:sz w:val="22"/>
          <w:szCs w:val="22"/>
        </w:rPr>
        <w:t xml:space="preserve">fondamentale </w:t>
      </w:r>
      <w:r w:rsidR="00B4505A">
        <w:rPr>
          <w:rFonts w:ascii="Georgia" w:hAnsi="Georgia"/>
          <w:sz w:val="22"/>
          <w:szCs w:val="22"/>
        </w:rPr>
        <w:t>presidio per la salute dei cittadini</w:t>
      </w:r>
      <w:r w:rsidR="00034487">
        <w:rPr>
          <w:rFonts w:ascii="Georgia" w:hAnsi="Georgia"/>
          <w:sz w:val="22"/>
          <w:szCs w:val="22"/>
        </w:rPr>
        <w:t xml:space="preserve">, ancora più </w:t>
      </w:r>
      <w:r w:rsidR="00D941E3">
        <w:rPr>
          <w:rFonts w:ascii="Georgia" w:hAnsi="Georgia"/>
          <w:sz w:val="22"/>
          <w:szCs w:val="22"/>
        </w:rPr>
        <w:t>rilevante</w:t>
      </w:r>
      <w:r w:rsidR="00034487">
        <w:rPr>
          <w:rFonts w:ascii="Georgia" w:hAnsi="Georgia"/>
          <w:sz w:val="22"/>
          <w:szCs w:val="22"/>
        </w:rPr>
        <w:t xml:space="preserve"> in questo momento, sia i medici ospedalieri che da </w:t>
      </w:r>
      <w:r w:rsidR="00D941E3">
        <w:rPr>
          <w:rFonts w:ascii="Georgia" w:hAnsi="Georgia"/>
          <w:sz w:val="22"/>
          <w:szCs w:val="22"/>
        </w:rPr>
        <w:t xml:space="preserve">molte </w:t>
      </w:r>
      <w:r w:rsidR="00034487">
        <w:rPr>
          <w:rFonts w:ascii="Georgia" w:hAnsi="Georgia"/>
          <w:sz w:val="22"/>
          <w:szCs w:val="22"/>
        </w:rPr>
        <w:t xml:space="preserve">settimane </w:t>
      </w:r>
      <w:r w:rsidR="00CB4635">
        <w:rPr>
          <w:rFonts w:ascii="Georgia" w:hAnsi="Georgia"/>
          <w:sz w:val="22"/>
          <w:szCs w:val="22"/>
        </w:rPr>
        <w:t>sono</w:t>
      </w:r>
      <w:r w:rsidR="00034487">
        <w:rPr>
          <w:rFonts w:ascii="Georgia" w:hAnsi="Georgia"/>
          <w:sz w:val="22"/>
          <w:szCs w:val="22"/>
        </w:rPr>
        <w:t xml:space="preserve"> giorno e notte al servizio dei pazienti e delle famiglie.</w:t>
      </w:r>
      <w:r w:rsidR="00F25979">
        <w:rPr>
          <w:rFonts w:ascii="Georgia" w:hAnsi="Georgia"/>
          <w:sz w:val="22"/>
          <w:szCs w:val="22"/>
        </w:rPr>
        <w:t xml:space="preserve"> L’intera categoria </w:t>
      </w:r>
      <w:r w:rsidR="00CB4635">
        <w:rPr>
          <w:rFonts w:ascii="Georgia" w:hAnsi="Georgia"/>
          <w:sz w:val="22"/>
          <w:szCs w:val="22"/>
        </w:rPr>
        <w:t>ha reagito con coraggio e generosità,</w:t>
      </w:r>
      <w:r w:rsidR="00F25979">
        <w:rPr>
          <w:rFonts w:ascii="Georgia" w:hAnsi="Georgia"/>
          <w:sz w:val="22"/>
          <w:szCs w:val="22"/>
        </w:rPr>
        <w:t xml:space="preserve"> pagando il proprio impegno con la vita di tanti colleghi.</w:t>
      </w:r>
    </w:p>
    <w:p w:rsidR="00034487" w:rsidRDefault="00034487" w:rsidP="002F6BDA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F63589" w:rsidRPr="009B1582" w:rsidRDefault="00CB4635" w:rsidP="00F274CF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Questo </w:t>
      </w:r>
      <w:r w:rsidR="00C44076">
        <w:rPr>
          <w:rFonts w:ascii="Georgia" w:hAnsi="Georgia"/>
          <w:sz w:val="22"/>
          <w:szCs w:val="22"/>
        </w:rPr>
        <w:t>quadro</w:t>
      </w:r>
      <w:r>
        <w:rPr>
          <w:rFonts w:ascii="Georgia" w:hAnsi="Georgia"/>
          <w:sz w:val="22"/>
          <w:szCs w:val="22"/>
        </w:rPr>
        <w:t xml:space="preserve"> </w:t>
      </w:r>
      <w:r w:rsidR="00C44076">
        <w:rPr>
          <w:rFonts w:ascii="Georgia" w:hAnsi="Georgia"/>
          <w:sz w:val="22"/>
          <w:szCs w:val="22"/>
        </w:rPr>
        <w:t>così</w:t>
      </w:r>
      <w:r>
        <w:rPr>
          <w:rFonts w:ascii="Georgia" w:hAnsi="Georgia"/>
          <w:sz w:val="22"/>
          <w:szCs w:val="22"/>
        </w:rPr>
        <w:t xml:space="preserve"> inatteso</w:t>
      </w:r>
      <w:r w:rsidR="00C44076">
        <w:rPr>
          <w:rFonts w:ascii="Georgia" w:hAnsi="Georgia"/>
          <w:sz w:val="22"/>
          <w:szCs w:val="22"/>
        </w:rPr>
        <w:t xml:space="preserve"> e drammatico</w:t>
      </w:r>
      <w:r>
        <w:rPr>
          <w:rFonts w:ascii="Georgia" w:hAnsi="Georgia"/>
          <w:sz w:val="22"/>
          <w:szCs w:val="22"/>
        </w:rPr>
        <w:t xml:space="preserve"> ha fatto compre</w:t>
      </w:r>
      <w:r w:rsidR="00633D64"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dere meglio </w:t>
      </w:r>
      <w:r w:rsidR="00781EDD">
        <w:rPr>
          <w:rFonts w:ascii="Georgia" w:hAnsi="Georgia"/>
          <w:sz w:val="22"/>
          <w:szCs w:val="22"/>
        </w:rPr>
        <w:t xml:space="preserve">anche </w:t>
      </w:r>
      <w:r>
        <w:rPr>
          <w:rFonts w:ascii="Georgia" w:hAnsi="Georgia"/>
          <w:sz w:val="22"/>
          <w:szCs w:val="22"/>
        </w:rPr>
        <w:t xml:space="preserve">la necessità </w:t>
      </w:r>
      <w:r w:rsidR="00D941E3">
        <w:rPr>
          <w:rFonts w:ascii="Georgia" w:hAnsi="Georgia"/>
          <w:sz w:val="22"/>
          <w:szCs w:val="22"/>
        </w:rPr>
        <w:t>di gara</w:t>
      </w:r>
      <w:r>
        <w:rPr>
          <w:rFonts w:ascii="Georgia" w:hAnsi="Georgia"/>
          <w:sz w:val="22"/>
          <w:szCs w:val="22"/>
        </w:rPr>
        <w:t>n</w:t>
      </w:r>
      <w:r w:rsidR="00D941E3">
        <w:rPr>
          <w:rFonts w:ascii="Georgia" w:hAnsi="Georgia"/>
          <w:sz w:val="22"/>
          <w:szCs w:val="22"/>
        </w:rPr>
        <w:t xml:space="preserve">tire la continuità dell’attività di formazione </w:t>
      </w:r>
      <w:r w:rsidR="00D941E3" w:rsidRPr="009B1582">
        <w:rPr>
          <w:rFonts w:ascii="Georgia" w:hAnsi="Georgia"/>
          <w:sz w:val="22"/>
          <w:szCs w:val="22"/>
        </w:rPr>
        <w:t>ECM</w:t>
      </w:r>
      <w:r w:rsidR="00D941E3">
        <w:rPr>
          <w:rFonts w:ascii="Georgia" w:hAnsi="Georgia"/>
          <w:sz w:val="22"/>
          <w:szCs w:val="22"/>
        </w:rPr>
        <w:t xml:space="preserve"> e d</w:t>
      </w:r>
      <w:r>
        <w:rPr>
          <w:rFonts w:ascii="Georgia" w:hAnsi="Georgia"/>
          <w:sz w:val="22"/>
          <w:szCs w:val="22"/>
        </w:rPr>
        <w:t>i</w:t>
      </w:r>
      <w:r w:rsidR="00C31F00">
        <w:rPr>
          <w:rFonts w:ascii="Georgia" w:hAnsi="Georgia"/>
          <w:sz w:val="22"/>
          <w:szCs w:val="22"/>
        </w:rPr>
        <w:t xml:space="preserve"> informazione </w:t>
      </w:r>
      <w:r w:rsidR="001517F7" w:rsidRPr="0020632B">
        <w:rPr>
          <w:rFonts w:ascii="Georgia" w:hAnsi="Georgia"/>
          <w:sz w:val="22"/>
          <w:szCs w:val="22"/>
        </w:rPr>
        <w:t>scientific</w:t>
      </w:r>
      <w:r w:rsidR="00C31F00">
        <w:rPr>
          <w:rFonts w:ascii="Georgia" w:hAnsi="Georgia"/>
          <w:sz w:val="22"/>
          <w:szCs w:val="22"/>
        </w:rPr>
        <w:t>a</w:t>
      </w:r>
      <w:r w:rsidR="001517F7" w:rsidRPr="0020632B">
        <w:rPr>
          <w:rFonts w:ascii="Georgia" w:hAnsi="Georgia"/>
          <w:sz w:val="22"/>
          <w:szCs w:val="22"/>
        </w:rPr>
        <w:t xml:space="preserve"> su tutte le terapie</w:t>
      </w:r>
      <w:r w:rsidR="006424FE">
        <w:rPr>
          <w:rFonts w:ascii="Georgia" w:hAnsi="Georgia"/>
          <w:sz w:val="22"/>
          <w:szCs w:val="22"/>
        </w:rPr>
        <w:t>.</w:t>
      </w:r>
      <w:r w:rsidR="001517F7" w:rsidRPr="0020632B">
        <w:rPr>
          <w:rFonts w:ascii="Georgia" w:hAnsi="Georgia"/>
          <w:sz w:val="22"/>
          <w:szCs w:val="22"/>
        </w:rPr>
        <w:t xml:space="preserve"> </w:t>
      </w:r>
      <w:r w:rsidR="00633D64">
        <w:rPr>
          <w:rFonts w:ascii="Georgia" w:hAnsi="Georgia"/>
          <w:sz w:val="22"/>
          <w:szCs w:val="22"/>
        </w:rPr>
        <w:t xml:space="preserve">L’esperienza in atto sta indicando sia ai medici, sia alle imprese modalità che potranno studiare e perfezionare insieme. </w:t>
      </w:r>
      <w:r>
        <w:rPr>
          <w:rFonts w:ascii="Georgia" w:hAnsi="Georgia"/>
          <w:sz w:val="22"/>
          <w:szCs w:val="22"/>
        </w:rPr>
        <w:t>Con</w:t>
      </w:r>
      <w:r w:rsidR="0049239B" w:rsidRPr="009B1582">
        <w:rPr>
          <w:rFonts w:ascii="Georgia" w:hAnsi="Georgia"/>
          <w:sz w:val="22"/>
          <w:szCs w:val="22"/>
        </w:rPr>
        <w:t xml:space="preserve"> soluzioni </w:t>
      </w:r>
      <w:r w:rsidR="001517F7" w:rsidRPr="009B1582">
        <w:rPr>
          <w:rFonts w:ascii="Georgia" w:hAnsi="Georgia"/>
          <w:sz w:val="22"/>
          <w:szCs w:val="22"/>
        </w:rPr>
        <w:t xml:space="preserve">condivise con le Istituzioni </w:t>
      </w:r>
      <w:r w:rsidR="0049239B" w:rsidRPr="009B1582">
        <w:rPr>
          <w:rFonts w:ascii="Georgia" w:hAnsi="Georgia"/>
          <w:sz w:val="22"/>
          <w:szCs w:val="22"/>
        </w:rPr>
        <w:t xml:space="preserve">e modalità </w:t>
      </w:r>
      <w:r w:rsidR="00755132">
        <w:rPr>
          <w:rFonts w:ascii="Georgia" w:hAnsi="Georgia"/>
          <w:sz w:val="22"/>
          <w:szCs w:val="22"/>
        </w:rPr>
        <w:t>che a quelle oggi in uso possano affiancare anche quelle offerte dal</w:t>
      </w:r>
      <w:r w:rsidR="0049239B" w:rsidRPr="009B1582">
        <w:rPr>
          <w:rFonts w:ascii="Georgia" w:hAnsi="Georgia"/>
          <w:sz w:val="22"/>
          <w:szCs w:val="22"/>
        </w:rPr>
        <w:t>le nuove tecnologie.</w:t>
      </w:r>
      <w:r w:rsidR="00D941E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Così come va </w:t>
      </w:r>
      <w:r w:rsidR="00633D64">
        <w:rPr>
          <w:rFonts w:ascii="Georgia" w:hAnsi="Georgia"/>
          <w:sz w:val="22"/>
          <w:szCs w:val="22"/>
        </w:rPr>
        <w:t xml:space="preserve">meglio </w:t>
      </w:r>
      <w:r>
        <w:rPr>
          <w:rFonts w:ascii="Georgia" w:hAnsi="Georgia"/>
          <w:sz w:val="22"/>
          <w:szCs w:val="22"/>
        </w:rPr>
        <w:t xml:space="preserve">definito il ruolo che i medici di famiglia possono svolgere </w:t>
      </w:r>
      <w:r w:rsidR="00C642FB">
        <w:rPr>
          <w:rFonts w:ascii="Georgia" w:hAnsi="Georgia"/>
          <w:sz w:val="22"/>
          <w:szCs w:val="22"/>
        </w:rPr>
        <w:t xml:space="preserve">nella prevenzione e </w:t>
      </w:r>
      <w:r>
        <w:rPr>
          <w:rFonts w:ascii="Georgia" w:hAnsi="Georgia"/>
          <w:sz w:val="22"/>
          <w:szCs w:val="22"/>
        </w:rPr>
        <w:t>nella ricerca farmaceutica attraverso la loro esperienza</w:t>
      </w:r>
      <w:r w:rsidR="003832D8">
        <w:rPr>
          <w:rFonts w:ascii="Georgia" w:hAnsi="Georgia"/>
          <w:sz w:val="22"/>
          <w:szCs w:val="22"/>
        </w:rPr>
        <w:t xml:space="preserve"> con studi </w:t>
      </w:r>
      <w:proofErr w:type="gramStart"/>
      <w:r w:rsidR="003832D8">
        <w:rPr>
          <w:rFonts w:ascii="Georgia" w:hAnsi="Georgia"/>
          <w:sz w:val="22"/>
          <w:szCs w:val="22"/>
        </w:rPr>
        <w:t>osservazionali</w:t>
      </w:r>
      <w:proofErr w:type="gramEnd"/>
      <w:r w:rsidR="003832D8">
        <w:rPr>
          <w:rFonts w:ascii="Georgia" w:hAnsi="Georgia"/>
          <w:sz w:val="22"/>
          <w:szCs w:val="22"/>
        </w:rPr>
        <w:t xml:space="preserve"> </w:t>
      </w:r>
      <w:r w:rsidR="00C642FB">
        <w:rPr>
          <w:rFonts w:ascii="Georgia" w:hAnsi="Georgia"/>
          <w:sz w:val="22"/>
          <w:szCs w:val="22"/>
        </w:rPr>
        <w:t xml:space="preserve">e </w:t>
      </w:r>
      <w:r w:rsidR="003832D8">
        <w:rPr>
          <w:rFonts w:ascii="Georgia" w:hAnsi="Georgia"/>
          <w:sz w:val="22"/>
          <w:szCs w:val="22"/>
        </w:rPr>
        <w:t>di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 w:rsidRPr="003832D8">
        <w:rPr>
          <w:rFonts w:ascii="Georgia" w:hAnsi="Georgia"/>
          <w:i/>
          <w:iCs/>
          <w:sz w:val="22"/>
          <w:szCs w:val="22"/>
        </w:rPr>
        <w:t>real</w:t>
      </w:r>
      <w:proofErr w:type="spellEnd"/>
      <w:r w:rsidRPr="003832D8">
        <w:rPr>
          <w:rFonts w:ascii="Georgia" w:hAnsi="Georgia"/>
          <w:i/>
          <w:iCs/>
          <w:sz w:val="22"/>
          <w:szCs w:val="22"/>
        </w:rPr>
        <w:t xml:space="preserve"> world </w:t>
      </w:r>
      <w:proofErr w:type="spellStart"/>
      <w:r w:rsidRPr="003832D8">
        <w:rPr>
          <w:rFonts w:ascii="Georgia" w:hAnsi="Georgia"/>
          <w:i/>
          <w:iCs/>
          <w:sz w:val="22"/>
          <w:szCs w:val="22"/>
        </w:rPr>
        <w:t>evidence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r w:rsidR="00B84135" w:rsidRPr="009B1582">
        <w:rPr>
          <w:rFonts w:ascii="Georgia" w:hAnsi="Georgia"/>
          <w:sz w:val="22"/>
          <w:szCs w:val="22"/>
        </w:rPr>
        <w:t>a</w:t>
      </w:r>
      <w:r w:rsidR="00BA0490" w:rsidRPr="009B1582">
        <w:rPr>
          <w:rFonts w:ascii="Georgia" w:hAnsi="Georgia"/>
          <w:sz w:val="22"/>
          <w:szCs w:val="22"/>
        </w:rPr>
        <w:t xml:space="preserve"> beneficio dei pazienti. </w:t>
      </w:r>
      <w:r w:rsidR="00621720" w:rsidRPr="009B1582">
        <w:rPr>
          <w:rFonts w:ascii="Georgia" w:hAnsi="Georgia"/>
          <w:sz w:val="22"/>
          <w:szCs w:val="22"/>
        </w:rPr>
        <w:t xml:space="preserve"> </w:t>
      </w:r>
    </w:p>
    <w:p w:rsidR="00B74CBD" w:rsidRPr="009B1582" w:rsidRDefault="00B74CBD" w:rsidP="00F274C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B74CBD" w:rsidRPr="00F571F0" w:rsidRDefault="00781EDD" w:rsidP="00F274C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F571F0">
        <w:rPr>
          <w:rFonts w:ascii="Georgia" w:hAnsi="Georgia"/>
          <w:sz w:val="22"/>
          <w:szCs w:val="22"/>
        </w:rPr>
        <w:t>Perché il loro apporto può davvero aiutare l</w:t>
      </w:r>
      <w:r w:rsidR="00B74CBD" w:rsidRPr="00F571F0">
        <w:rPr>
          <w:rFonts w:ascii="Georgia" w:hAnsi="Georgia"/>
          <w:sz w:val="22"/>
          <w:szCs w:val="22"/>
        </w:rPr>
        <w:t xml:space="preserve">e aziende farmaceutiche </w:t>
      </w:r>
      <w:r w:rsidRPr="00F571F0">
        <w:rPr>
          <w:rFonts w:ascii="Georgia" w:hAnsi="Georgia"/>
          <w:sz w:val="22"/>
          <w:szCs w:val="22"/>
        </w:rPr>
        <w:t>sia nel</w:t>
      </w:r>
      <w:r w:rsidR="000567FD" w:rsidRPr="00F571F0">
        <w:rPr>
          <w:rFonts w:ascii="Georgia" w:hAnsi="Georgia"/>
          <w:sz w:val="22"/>
          <w:szCs w:val="22"/>
        </w:rPr>
        <w:t xml:space="preserve">la ricerca </w:t>
      </w:r>
      <w:r w:rsidRPr="00F571F0">
        <w:rPr>
          <w:rFonts w:ascii="Georgia" w:hAnsi="Georgia"/>
          <w:sz w:val="22"/>
          <w:szCs w:val="22"/>
        </w:rPr>
        <w:t>di</w:t>
      </w:r>
      <w:r w:rsidR="004B11F8" w:rsidRPr="00F571F0">
        <w:rPr>
          <w:rFonts w:ascii="Georgia" w:hAnsi="Georgia"/>
          <w:sz w:val="22"/>
          <w:szCs w:val="22"/>
        </w:rPr>
        <w:t xml:space="preserve"> nuovi farmaci e vaccini</w:t>
      </w:r>
      <w:r w:rsidR="00715BE9" w:rsidRPr="00F571F0">
        <w:rPr>
          <w:rFonts w:ascii="Georgia" w:hAnsi="Georgia"/>
          <w:sz w:val="22"/>
          <w:szCs w:val="22"/>
        </w:rPr>
        <w:t>, sia nel</w:t>
      </w:r>
      <w:r w:rsidR="001D416C" w:rsidRPr="00F571F0">
        <w:rPr>
          <w:rFonts w:ascii="Georgia" w:hAnsi="Georgia"/>
          <w:sz w:val="22"/>
          <w:szCs w:val="22"/>
        </w:rPr>
        <w:t>l</w:t>
      </w:r>
      <w:r w:rsidR="00F571F0" w:rsidRPr="00F571F0">
        <w:rPr>
          <w:rFonts w:ascii="Georgia" w:hAnsi="Georgia"/>
          <w:sz w:val="22"/>
          <w:szCs w:val="22"/>
        </w:rPr>
        <w:t>a ricerca clinica</w:t>
      </w:r>
      <w:r w:rsidR="001D416C" w:rsidRPr="00F571F0">
        <w:rPr>
          <w:rFonts w:ascii="Georgia" w:hAnsi="Georgia"/>
          <w:sz w:val="22"/>
          <w:szCs w:val="22"/>
        </w:rPr>
        <w:t xml:space="preserve"> </w:t>
      </w:r>
      <w:r w:rsidR="00F571F0" w:rsidRPr="00F571F0">
        <w:rPr>
          <w:rFonts w:ascii="Georgia" w:hAnsi="Georgia"/>
          <w:sz w:val="22"/>
          <w:szCs w:val="22"/>
        </w:rPr>
        <w:t>e</w:t>
      </w:r>
      <w:r w:rsidR="001D416C" w:rsidRPr="00F571F0">
        <w:rPr>
          <w:rFonts w:ascii="Georgia" w:hAnsi="Georgia"/>
          <w:sz w:val="22"/>
          <w:szCs w:val="22"/>
        </w:rPr>
        <w:t xml:space="preserve"> nell’accesso alle terapie </w:t>
      </w:r>
      <w:r w:rsidR="004B11F8" w:rsidRPr="00F571F0">
        <w:rPr>
          <w:rFonts w:ascii="Georgia" w:hAnsi="Georgia"/>
          <w:sz w:val="22"/>
          <w:szCs w:val="22"/>
        </w:rPr>
        <w:t xml:space="preserve">per consentire l’aderenza alle cure. </w:t>
      </w:r>
    </w:p>
    <w:p w:rsidR="00781EDD" w:rsidRPr="00F571F0" w:rsidRDefault="00781EDD" w:rsidP="00F274C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BA0490" w:rsidRDefault="00633D64" w:rsidP="00C001C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F571F0">
        <w:rPr>
          <w:rFonts w:ascii="Georgia" w:hAnsi="Georgia"/>
          <w:sz w:val="22"/>
          <w:szCs w:val="22"/>
        </w:rPr>
        <w:t>È un</w:t>
      </w:r>
      <w:r w:rsidR="00BA0490" w:rsidRPr="00F571F0">
        <w:rPr>
          <w:rFonts w:ascii="Georgia" w:hAnsi="Georgia"/>
          <w:sz w:val="22"/>
          <w:szCs w:val="22"/>
        </w:rPr>
        <w:t xml:space="preserve"> percorso comune</w:t>
      </w:r>
      <w:r w:rsidR="00BA0490" w:rsidRPr="009B1582">
        <w:rPr>
          <w:rFonts w:ascii="Georgia" w:hAnsi="Georgia"/>
          <w:sz w:val="22"/>
          <w:szCs w:val="22"/>
        </w:rPr>
        <w:t xml:space="preserve"> </w:t>
      </w:r>
      <w:r w:rsidR="000F61EF" w:rsidRPr="009B1582">
        <w:rPr>
          <w:rFonts w:ascii="Georgia" w:hAnsi="Georgia"/>
          <w:sz w:val="22"/>
          <w:szCs w:val="22"/>
        </w:rPr>
        <w:t>c</w:t>
      </w:r>
      <w:r w:rsidR="001825C7" w:rsidRPr="009B1582">
        <w:rPr>
          <w:rFonts w:ascii="Georgia" w:hAnsi="Georgia"/>
          <w:sz w:val="22"/>
          <w:szCs w:val="22"/>
        </w:rPr>
        <w:t xml:space="preserve">he </w:t>
      </w:r>
      <w:proofErr w:type="spellStart"/>
      <w:r w:rsidR="00781EDD" w:rsidRPr="00781EDD">
        <w:rPr>
          <w:rFonts w:ascii="Georgia" w:hAnsi="Georgia"/>
          <w:sz w:val="22"/>
          <w:szCs w:val="22"/>
        </w:rPr>
        <w:t>FNOMCeO</w:t>
      </w:r>
      <w:proofErr w:type="spellEnd"/>
      <w:r w:rsidR="00781EDD" w:rsidRPr="00781EDD">
        <w:rPr>
          <w:rFonts w:ascii="Georgia" w:hAnsi="Georgia"/>
          <w:sz w:val="22"/>
          <w:szCs w:val="22"/>
        </w:rPr>
        <w:t>, FIMMG e Farmindustri</w:t>
      </w:r>
      <w:r w:rsidR="00781EDD">
        <w:rPr>
          <w:rFonts w:ascii="Georgia" w:hAnsi="Georgia"/>
          <w:sz w:val="22"/>
          <w:szCs w:val="22"/>
        </w:rPr>
        <w:t xml:space="preserve">a </w:t>
      </w:r>
      <w:r>
        <w:rPr>
          <w:rFonts w:ascii="Georgia" w:hAnsi="Georgia"/>
          <w:sz w:val="22"/>
          <w:szCs w:val="22"/>
        </w:rPr>
        <w:t xml:space="preserve">insieme </w:t>
      </w:r>
      <w:r w:rsidR="001825C7" w:rsidRPr="009B1582">
        <w:rPr>
          <w:rFonts w:ascii="Georgia" w:hAnsi="Georgia"/>
          <w:sz w:val="22"/>
          <w:szCs w:val="22"/>
        </w:rPr>
        <w:t>proseguir</w:t>
      </w:r>
      <w:r w:rsidR="00781EDD">
        <w:rPr>
          <w:rFonts w:ascii="Georgia" w:hAnsi="Georgia"/>
          <w:sz w:val="22"/>
          <w:szCs w:val="22"/>
        </w:rPr>
        <w:t>anno</w:t>
      </w:r>
      <w:r w:rsidR="001825C7" w:rsidRPr="009B1582">
        <w:rPr>
          <w:rFonts w:ascii="Georgia" w:hAnsi="Georgia"/>
          <w:sz w:val="22"/>
          <w:szCs w:val="22"/>
        </w:rPr>
        <w:t xml:space="preserve"> </w:t>
      </w:r>
      <w:r w:rsidR="00755132">
        <w:rPr>
          <w:rFonts w:ascii="Georgia" w:hAnsi="Georgia"/>
          <w:sz w:val="22"/>
          <w:szCs w:val="22"/>
        </w:rPr>
        <w:t xml:space="preserve">per un futuro ricco di speranza, </w:t>
      </w:r>
      <w:r w:rsidR="001825C7" w:rsidRPr="009B1582">
        <w:rPr>
          <w:rFonts w:ascii="Georgia" w:hAnsi="Georgia"/>
          <w:sz w:val="22"/>
          <w:szCs w:val="22"/>
        </w:rPr>
        <w:t>con</w:t>
      </w:r>
      <w:r w:rsidR="000F61EF" w:rsidRPr="009B1582">
        <w:rPr>
          <w:rFonts w:ascii="Georgia" w:hAnsi="Georgia"/>
          <w:sz w:val="22"/>
          <w:szCs w:val="22"/>
        </w:rPr>
        <w:t xml:space="preserve"> proposte </w:t>
      </w:r>
      <w:r w:rsidR="00B84135" w:rsidRPr="009B1582">
        <w:rPr>
          <w:rFonts w:ascii="Georgia" w:hAnsi="Georgia"/>
          <w:sz w:val="22"/>
          <w:szCs w:val="22"/>
        </w:rPr>
        <w:t xml:space="preserve">e strumenti </w:t>
      </w:r>
      <w:r w:rsidR="000F61EF" w:rsidRPr="009B1582">
        <w:rPr>
          <w:rFonts w:ascii="Georgia" w:hAnsi="Georgia"/>
          <w:sz w:val="22"/>
          <w:szCs w:val="22"/>
        </w:rPr>
        <w:t>concret</w:t>
      </w:r>
      <w:r w:rsidR="00B84135" w:rsidRPr="009B1582">
        <w:rPr>
          <w:rFonts w:ascii="Georgia" w:hAnsi="Georgia"/>
          <w:sz w:val="22"/>
          <w:szCs w:val="22"/>
        </w:rPr>
        <w:t>i</w:t>
      </w:r>
      <w:r w:rsidR="00BA0490" w:rsidRPr="009B158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per affrontare la nuova normalità che sta </w:t>
      </w:r>
      <w:r w:rsidR="00755132">
        <w:rPr>
          <w:rFonts w:ascii="Georgia" w:hAnsi="Georgia"/>
          <w:sz w:val="22"/>
          <w:szCs w:val="22"/>
        </w:rPr>
        <w:t>rimodellando</w:t>
      </w:r>
      <w:r>
        <w:rPr>
          <w:rFonts w:ascii="Georgia" w:hAnsi="Georgia"/>
          <w:sz w:val="22"/>
          <w:szCs w:val="22"/>
        </w:rPr>
        <w:t xml:space="preserve"> la società</w:t>
      </w:r>
      <w:r w:rsidR="002F6BDA" w:rsidRPr="009B1582">
        <w:rPr>
          <w:rFonts w:ascii="Georgia" w:hAnsi="Georgia"/>
          <w:sz w:val="22"/>
          <w:szCs w:val="22"/>
        </w:rPr>
        <w:t>.</w:t>
      </w:r>
      <w:r w:rsidR="00C001CF" w:rsidRPr="00C001CF">
        <w:rPr>
          <w:rFonts w:ascii="Georgia" w:hAnsi="Georgia"/>
          <w:sz w:val="22"/>
          <w:szCs w:val="22"/>
        </w:rPr>
        <w:t xml:space="preserve"> </w:t>
      </w:r>
    </w:p>
    <w:sectPr w:rsidR="00BA0490" w:rsidSect="009B1582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3171" w:right="1134" w:bottom="1701" w:left="1985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5C" w:rsidRDefault="0018515C">
      <w:r>
        <w:separator/>
      </w:r>
    </w:p>
  </w:endnote>
  <w:endnote w:type="continuationSeparator" w:id="0">
    <w:p w:rsidR="0018515C" w:rsidRDefault="0018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EB" w:rsidRDefault="00E541EB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41EB" w:rsidRDefault="00E541E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EB" w:rsidRDefault="00E541EB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EB66A9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E541EB" w:rsidRDefault="00E541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EB" w:rsidRDefault="00E541EB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5C" w:rsidRDefault="0018515C">
      <w:r>
        <w:separator/>
      </w:r>
    </w:p>
  </w:footnote>
  <w:footnote w:type="continuationSeparator" w:id="0">
    <w:p w:rsidR="0018515C" w:rsidRDefault="0018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EB" w:rsidRDefault="00413A96" w:rsidP="009B1582">
    <w:pPr>
      <w:pStyle w:val="Intestazione"/>
      <w:ind w:right="360" w:hanging="851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591185</wp:posOffset>
          </wp:positionV>
          <wp:extent cx="1772920" cy="461645"/>
          <wp:effectExtent l="0" t="0" r="0" b="0"/>
          <wp:wrapSquare wrapText="bothSides"/>
          <wp:docPr id="8" name="Immagine 4" descr="logoFarmindust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Farmindust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noProof/>
        <w:color w:val="000000"/>
        <w:szCs w:val="24"/>
      </w:rPr>
      <w:drawing>
        <wp:inline distT="0" distB="0" distL="0" distR="0">
          <wp:extent cx="1828800" cy="1476375"/>
          <wp:effectExtent l="0" t="0" r="0" b="0"/>
          <wp:docPr id="1" name="x_Immagine 10" descr="cid:image014.png@01D5F3CE.1586B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Immagine 10" descr="cid:image014.png@01D5F3CE.1586B5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582">
      <w:rPr>
        <w:rFonts w:ascii="Verdana" w:hAnsi="Verdana"/>
        <w:b/>
        <w:bCs/>
        <w:color w:val="000000"/>
        <w:szCs w:val="24"/>
      </w:rPr>
      <w:t xml:space="preserve">       </w:t>
    </w:r>
    <w:r>
      <w:rPr>
        <w:noProof/>
      </w:rPr>
      <w:drawing>
        <wp:inline distT="0" distB="0" distL="0" distR="0">
          <wp:extent cx="2190750" cy="962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62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D7856"/>
    <w:multiLevelType w:val="hybridMultilevel"/>
    <w:tmpl w:val="EA402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3E8"/>
    <w:multiLevelType w:val="hybridMultilevel"/>
    <w:tmpl w:val="1F7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8706D"/>
    <w:multiLevelType w:val="hybridMultilevel"/>
    <w:tmpl w:val="442828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C256C"/>
    <w:multiLevelType w:val="hybridMultilevel"/>
    <w:tmpl w:val="AC6414D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F1B667D"/>
    <w:multiLevelType w:val="hybridMultilevel"/>
    <w:tmpl w:val="416AE3F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8937C9"/>
    <w:multiLevelType w:val="hybridMultilevel"/>
    <w:tmpl w:val="BD76D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E3628"/>
    <w:multiLevelType w:val="hybridMultilevel"/>
    <w:tmpl w:val="AE3A7ED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361AC5"/>
    <w:multiLevelType w:val="hybridMultilevel"/>
    <w:tmpl w:val="7D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85B66"/>
    <w:multiLevelType w:val="hybridMultilevel"/>
    <w:tmpl w:val="E7F66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4F90"/>
    <w:multiLevelType w:val="hybridMultilevel"/>
    <w:tmpl w:val="AC026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815A85"/>
    <w:multiLevelType w:val="hybridMultilevel"/>
    <w:tmpl w:val="BA44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54ED9"/>
    <w:multiLevelType w:val="hybridMultilevel"/>
    <w:tmpl w:val="2B12C63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00760"/>
    <w:rsid w:val="00022F47"/>
    <w:rsid w:val="000249F7"/>
    <w:rsid w:val="00034487"/>
    <w:rsid w:val="00037F57"/>
    <w:rsid w:val="0004280F"/>
    <w:rsid w:val="00047C59"/>
    <w:rsid w:val="000567FD"/>
    <w:rsid w:val="0005718E"/>
    <w:rsid w:val="00075D61"/>
    <w:rsid w:val="000852D9"/>
    <w:rsid w:val="00090339"/>
    <w:rsid w:val="00095B50"/>
    <w:rsid w:val="000B1B5A"/>
    <w:rsid w:val="000B6C9D"/>
    <w:rsid w:val="000D4C82"/>
    <w:rsid w:val="000D6294"/>
    <w:rsid w:val="000D671F"/>
    <w:rsid w:val="000E1FD4"/>
    <w:rsid w:val="000E7B20"/>
    <w:rsid w:val="000F61EF"/>
    <w:rsid w:val="000F7353"/>
    <w:rsid w:val="00111949"/>
    <w:rsid w:val="0012626E"/>
    <w:rsid w:val="00140CB1"/>
    <w:rsid w:val="00141105"/>
    <w:rsid w:val="00151503"/>
    <w:rsid w:val="001517F7"/>
    <w:rsid w:val="001825C7"/>
    <w:rsid w:val="00182EAF"/>
    <w:rsid w:val="0018515C"/>
    <w:rsid w:val="00187D2F"/>
    <w:rsid w:val="001956D5"/>
    <w:rsid w:val="001963FF"/>
    <w:rsid w:val="001B465E"/>
    <w:rsid w:val="001B5A3B"/>
    <w:rsid w:val="001C1469"/>
    <w:rsid w:val="001C2192"/>
    <w:rsid w:val="001C3CD3"/>
    <w:rsid w:val="001C7307"/>
    <w:rsid w:val="001D416C"/>
    <w:rsid w:val="001D4E70"/>
    <w:rsid w:val="00203D2B"/>
    <w:rsid w:val="0020632B"/>
    <w:rsid w:val="002124AB"/>
    <w:rsid w:val="00216B95"/>
    <w:rsid w:val="00217111"/>
    <w:rsid w:val="00225B0C"/>
    <w:rsid w:val="00226635"/>
    <w:rsid w:val="00235E5A"/>
    <w:rsid w:val="00244B92"/>
    <w:rsid w:val="002577B6"/>
    <w:rsid w:val="002633EB"/>
    <w:rsid w:val="00271A84"/>
    <w:rsid w:val="00280219"/>
    <w:rsid w:val="002A0CD2"/>
    <w:rsid w:val="002A4742"/>
    <w:rsid w:val="002B203E"/>
    <w:rsid w:val="002C6146"/>
    <w:rsid w:val="002D1417"/>
    <w:rsid w:val="002E3947"/>
    <w:rsid w:val="002E4A33"/>
    <w:rsid w:val="002F6BDA"/>
    <w:rsid w:val="002F7FEA"/>
    <w:rsid w:val="00302C37"/>
    <w:rsid w:val="00307929"/>
    <w:rsid w:val="0031579E"/>
    <w:rsid w:val="003174A7"/>
    <w:rsid w:val="003468B4"/>
    <w:rsid w:val="00354270"/>
    <w:rsid w:val="003610AF"/>
    <w:rsid w:val="00362DC7"/>
    <w:rsid w:val="00364579"/>
    <w:rsid w:val="003724AC"/>
    <w:rsid w:val="003741F4"/>
    <w:rsid w:val="0037729A"/>
    <w:rsid w:val="0037745E"/>
    <w:rsid w:val="003807AD"/>
    <w:rsid w:val="00381E8C"/>
    <w:rsid w:val="003832D8"/>
    <w:rsid w:val="003844E5"/>
    <w:rsid w:val="003A1915"/>
    <w:rsid w:val="003B6DDB"/>
    <w:rsid w:val="003E257F"/>
    <w:rsid w:val="003E37F7"/>
    <w:rsid w:val="0040109A"/>
    <w:rsid w:val="00405F4C"/>
    <w:rsid w:val="00406CA8"/>
    <w:rsid w:val="00410AF1"/>
    <w:rsid w:val="004136BD"/>
    <w:rsid w:val="00413A96"/>
    <w:rsid w:val="00423068"/>
    <w:rsid w:val="00427C6D"/>
    <w:rsid w:val="00443276"/>
    <w:rsid w:val="00443987"/>
    <w:rsid w:val="00447FF5"/>
    <w:rsid w:val="0046312A"/>
    <w:rsid w:val="00471C69"/>
    <w:rsid w:val="00472DB6"/>
    <w:rsid w:val="00484DD3"/>
    <w:rsid w:val="0049239B"/>
    <w:rsid w:val="004950B7"/>
    <w:rsid w:val="004A23FB"/>
    <w:rsid w:val="004A2604"/>
    <w:rsid w:val="004A3662"/>
    <w:rsid w:val="004B11F8"/>
    <w:rsid w:val="004B1CA8"/>
    <w:rsid w:val="004C66D6"/>
    <w:rsid w:val="004D7D20"/>
    <w:rsid w:val="004E23FD"/>
    <w:rsid w:val="004F63DE"/>
    <w:rsid w:val="0050118A"/>
    <w:rsid w:val="0050202F"/>
    <w:rsid w:val="00503942"/>
    <w:rsid w:val="00506879"/>
    <w:rsid w:val="0050696C"/>
    <w:rsid w:val="00512B78"/>
    <w:rsid w:val="00521A78"/>
    <w:rsid w:val="00523288"/>
    <w:rsid w:val="00543A77"/>
    <w:rsid w:val="005454F7"/>
    <w:rsid w:val="00551C1F"/>
    <w:rsid w:val="005562D6"/>
    <w:rsid w:val="0059074B"/>
    <w:rsid w:val="005A7ADE"/>
    <w:rsid w:val="005B4996"/>
    <w:rsid w:val="005B510E"/>
    <w:rsid w:val="005C02A9"/>
    <w:rsid w:val="005D09D9"/>
    <w:rsid w:val="005D710D"/>
    <w:rsid w:val="005E7884"/>
    <w:rsid w:val="00621720"/>
    <w:rsid w:val="00623968"/>
    <w:rsid w:val="00633D64"/>
    <w:rsid w:val="006424FE"/>
    <w:rsid w:val="0064514A"/>
    <w:rsid w:val="00645284"/>
    <w:rsid w:val="00647A70"/>
    <w:rsid w:val="00667DE4"/>
    <w:rsid w:val="00670141"/>
    <w:rsid w:val="00670FF4"/>
    <w:rsid w:val="00671E47"/>
    <w:rsid w:val="00672D48"/>
    <w:rsid w:val="00675946"/>
    <w:rsid w:val="00686FA7"/>
    <w:rsid w:val="006924BF"/>
    <w:rsid w:val="00694130"/>
    <w:rsid w:val="00697686"/>
    <w:rsid w:val="006A2C69"/>
    <w:rsid w:val="006A6D9C"/>
    <w:rsid w:val="006B26EF"/>
    <w:rsid w:val="006F359E"/>
    <w:rsid w:val="00715BE9"/>
    <w:rsid w:val="00732851"/>
    <w:rsid w:val="00736559"/>
    <w:rsid w:val="00740B5A"/>
    <w:rsid w:val="00744F5E"/>
    <w:rsid w:val="0074517F"/>
    <w:rsid w:val="00747A8D"/>
    <w:rsid w:val="00755132"/>
    <w:rsid w:val="00771B31"/>
    <w:rsid w:val="007750E1"/>
    <w:rsid w:val="00781EDD"/>
    <w:rsid w:val="00786EDF"/>
    <w:rsid w:val="00787E26"/>
    <w:rsid w:val="00797F7A"/>
    <w:rsid w:val="007A1C40"/>
    <w:rsid w:val="007A20E8"/>
    <w:rsid w:val="007A3429"/>
    <w:rsid w:val="007B0CB6"/>
    <w:rsid w:val="007B0F76"/>
    <w:rsid w:val="0080219E"/>
    <w:rsid w:val="0082769E"/>
    <w:rsid w:val="00830AEF"/>
    <w:rsid w:val="00833D22"/>
    <w:rsid w:val="0084319B"/>
    <w:rsid w:val="00845B18"/>
    <w:rsid w:val="008474BE"/>
    <w:rsid w:val="00861B03"/>
    <w:rsid w:val="008643F2"/>
    <w:rsid w:val="00874B18"/>
    <w:rsid w:val="008877AE"/>
    <w:rsid w:val="00887B48"/>
    <w:rsid w:val="00896936"/>
    <w:rsid w:val="008B47CC"/>
    <w:rsid w:val="008B53E7"/>
    <w:rsid w:val="008C5EC5"/>
    <w:rsid w:val="008D1209"/>
    <w:rsid w:val="008D4E7F"/>
    <w:rsid w:val="008E301B"/>
    <w:rsid w:val="008E31D9"/>
    <w:rsid w:val="008E4D50"/>
    <w:rsid w:val="008F453D"/>
    <w:rsid w:val="009041D4"/>
    <w:rsid w:val="009131B0"/>
    <w:rsid w:val="0091486A"/>
    <w:rsid w:val="00917AB5"/>
    <w:rsid w:val="009208E2"/>
    <w:rsid w:val="00942AFD"/>
    <w:rsid w:val="00945433"/>
    <w:rsid w:val="009455AD"/>
    <w:rsid w:val="009521E1"/>
    <w:rsid w:val="00954C80"/>
    <w:rsid w:val="00956F79"/>
    <w:rsid w:val="00957999"/>
    <w:rsid w:val="00971405"/>
    <w:rsid w:val="00973B29"/>
    <w:rsid w:val="009857C7"/>
    <w:rsid w:val="009864F7"/>
    <w:rsid w:val="009A0735"/>
    <w:rsid w:val="009A1DC1"/>
    <w:rsid w:val="009A2101"/>
    <w:rsid w:val="009A3A85"/>
    <w:rsid w:val="009A4737"/>
    <w:rsid w:val="009B1582"/>
    <w:rsid w:val="009C24B0"/>
    <w:rsid w:val="009C66F2"/>
    <w:rsid w:val="009C7010"/>
    <w:rsid w:val="009D6497"/>
    <w:rsid w:val="009D7982"/>
    <w:rsid w:val="009E0CDF"/>
    <w:rsid w:val="009E7F87"/>
    <w:rsid w:val="009F4078"/>
    <w:rsid w:val="00A0553D"/>
    <w:rsid w:val="00A1257D"/>
    <w:rsid w:val="00A128A6"/>
    <w:rsid w:val="00A21985"/>
    <w:rsid w:val="00A2550D"/>
    <w:rsid w:val="00A32F0B"/>
    <w:rsid w:val="00A36EC7"/>
    <w:rsid w:val="00A4084A"/>
    <w:rsid w:val="00A7332C"/>
    <w:rsid w:val="00A84C30"/>
    <w:rsid w:val="00A928D4"/>
    <w:rsid w:val="00A9463D"/>
    <w:rsid w:val="00AA1EE8"/>
    <w:rsid w:val="00AA5AFA"/>
    <w:rsid w:val="00AD12B2"/>
    <w:rsid w:val="00AE1EDF"/>
    <w:rsid w:val="00AE36BA"/>
    <w:rsid w:val="00AE4F54"/>
    <w:rsid w:val="00B26A5A"/>
    <w:rsid w:val="00B27305"/>
    <w:rsid w:val="00B3125F"/>
    <w:rsid w:val="00B36222"/>
    <w:rsid w:val="00B4505A"/>
    <w:rsid w:val="00B5438A"/>
    <w:rsid w:val="00B6339D"/>
    <w:rsid w:val="00B652CB"/>
    <w:rsid w:val="00B654FF"/>
    <w:rsid w:val="00B74CBD"/>
    <w:rsid w:val="00B84135"/>
    <w:rsid w:val="00B85ADF"/>
    <w:rsid w:val="00B86861"/>
    <w:rsid w:val="00B87F3C"/>
    <w:rsid w:val="00B96588"/>
    <w:rsid w:val="00B96D80"/>
    <w:rsid w:val="00B97AE0"/>
    <w:rsid w:val="00B97F2A"/>
    <w:rsid w:val="00BA0490"/>
    <w:rsid w:val="00BA55C3"/>
    <w:rsid w:val="00BA6723"/>
    <w:rsid w:val="00BB56C6"/>
    <w:rsid w:val="00BC2C25"/>
    <w:rsid w:val="00BC2D0D"/>
    <w:rsid w:val="00BD5F9C"/>
    <w:rsid w:val="00BE359D"/>
    <w:rsid w:val="00BE534E"/>
    <w:rsid w:val="00BE63DC"/>
    <w:rsid w:val="00BF2316"/>
    <w:rsid w:val="00C001CF"/>
    <w:rsid w:val="00C045F9"/>
    <w:rsid w:val="00C31F00"/>
    <w:rsid w:val="00C32A0D"/>
    <w:rsid w:val="00C44076"/>
    <w:rsid w:val="00C6035C"/>
    <w:rsid w:val="00C642FB"/>
    <w:rsid w:val="00C7144E"/>
    <w:rsid w:val="00C97421"/>
    <w:rsid w:val="00C97B40"/>
    <w:rsid w:val="00CA59A4"/>
    <w:rsid w:val="00CB0C8A"/>
    <w:rsid w:val="00CB4635"/>
    <w:rsid w:val="00CC716D"/>
    <w:rsid w:val="00CC79E4"/>
    <w:rsid w:val="00CD530C"/>
    <w:rsid w:val="00CD7C46"/>
    <w:rsid w:val="00CF4A25"/>
    <w:rsid w:val="00CF4DC5"/>
    <w:rsid w:val="00D060DD"/>
    <w:rsid w:val="00D20E27"/>
    <w:rsid w:val="00D21A7C"/>
    <w:rsid w:val="00D25327"/>
    <w:rsid w:val="00D26DAE"/>
    <w:rsid w:val="00D4054B"/>
    <w:rsid w:val="00D409BD"/>
    <w:rsid w:val="00D710D3"/>
    <w:rsid w:val="00D745E7"/>
    <w:rsid w:val="00D8009F"/>
    <w:rsid w:val="00D86BBE"/>
    <w:rsid w:val="00D92FAE"/>
    <w:rsid w:val="00D930E2"/>
    <w:rsid w:val="00D93EDE"/>
    <w:rsid w:val="00D941E3"/>
    <w:rsid w:val="00D94CC1"/>
    <w:rsid w:val="00DA22CD"/>
    <w:rsid w:val="00DA2748"/>
    <w:rsid w:val="00DA5405"/>
    <w:rsid w:val="00DA6E8B"/>
    <w:rsid w:val="00DB7624"/>
    <w:rsid w:val="00DC7562"/>
    <w:rsid w:val="00DF6C31"/>
    <w:rsid w:val="00E11873"/>
    <w:rsid w:val="00E40AD8"/>
    <w:rsid w:val="00E44316"/>
    <w:rsid w:val="00E45DE4"/>
    <w:rsid w:val="00E46B47"/>
    <w:rsid w:val="00E541EB"/>
    <w:rsid w:val="00E643F3"/>
    <w:rsid w:val="00E85958"/>
    <w:rsid w:val="00EA1F1F"/>
    <w:rsid w:val="00EA2C6F"/>
    <w:rsid w:val="00EB40AF"/>
    <w:rsid w:val="00EB66A9"/>
    <w:rsid w:val="00EC0B41"/>
    <w:rsid w:val="00EC3D58"/>
    <w:rsid w:val="00ED014E"/>
    <w:rsid w:val="00ED4CFC"/>
    <w:rsid w:val="00ED4D57"/>
    <w:rsid w:val="00ED6DE9"/>
    <w:rsid w:val="00EE76A4"/>
    <w:rsid w:val="00EE7C46"/>
    <w:rsid w:val="00EF04DA"/>
    <w:rsid w:val="00EF70A3"/>
    <w:rsid w:val="00F0424E"/>
    <w:rsid w:val="00F04F40"/>
    <w:rsid w:val="00F121AE"/>
    <w:rsid w:val="00F25979"/>
    <w:rsid w:val="00F26035"/>
    <w:rsid w:val="00F274CF"/>
    <w:rsid w:val="00F4394B"/>
    <w:rsid w:val="00F51A52"/>
    <w:rsid w:val="00F571F0"/>
    <w:rsid w:val="00F63589"/>
    <w:rsid w:val="00F811F1"/>
    <w:rsid w:val="00F81887"/>
    <w:rsid w:val="00F9119F"/>
    <w:rsid w:val="00F9377C"/>
    <w:rsid w:val="00F9739B"/>
    <w:rsid w:val="00FA3AFE"/>
    <w:rsid w:val="00FB322B"/>
    <w:rsid w:val="00FC2A27"/>
    <w:rsid w:val="00FD15DF"/>
    <w:rsid w:val="00FD21A2"/>
    <w:rsid w:val="00FD3DCA"/>
    <w:rsid w:val="00FD5613"/>
    <w:rsid w:val="00FE0532"/>
    <w:rsid w:val="00FE655C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BBC14-666F-413D-85E8-67BD66D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link w:val="CorpodeltestoCaratter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character" w:customStyle="1" w:styleId="CorpodeltestoCarattere">
    <w:name w:val="Corpo del testo Carattere"/>
    <w:link w:val="Corpodeltesto"/>
    <w:rsid w:val="00F9739B"/>
    <w:rPr>
      <w:rFonts w:ascii="Courier" w:hAnsi="Courier"/>
    </w:rPr>
  </w:style>
  <w:style w:type="paragraph" w:styleId="Revisione">
    <w:name w:val="Revision"/>
    <w:hidden/>
    <w:uiPriority w:val="99"/>
    <w:semiHidden/>
    <w:rsid w:val="006924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4.png@01D5F3CE.1586B5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rubertis\Dati%20applicazioni\Microsoft\Modelli\nota_presid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4E20-23FE-460C-A24E-B7B18E2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nota_presidente.dot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2585</CharactersWithSpaces>
  <SharedDoc>false</SharedDoc>
  <HLinks>
    <vt:vector size="6" baseType="variant">
      <vt:variant>
        <vt:i4>3342420</vt:i4>
      </vt:variant>
      <vt:variant>
        <vt:i4>4753</vt:i4>
      </vt:variant>
      <vt:variant>
        <vt:i4>1025</vt:i4>
      </vt:variant>
      <vt:variant>
        <vt:i4>1</vt:i4>
      </vt:variant>
      <vt:variant>
        <vt:lpwstr>cid:image014.png@01D5F3CE.1586B560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derubertis</dc:creator>
  <cp:keywords/>
  <cp:lastModifiedBy>Daniele Di Reto</cp:lastModifiedBy>
  <cp:revision>2</cp:revision>
  <cp:lastPrinted>2020-03-09T07:58:00Z</cp:lastPrinted>
  <dcterms:created xsi:type="dcterms:W3CDTF">2020-04-17T10:08:00Z</dcterms:created>
  <dcterms:modified xsi:type="dcterms:W3CDTF">2020-04-17T10:08:00Z</dcterms:modified>
</cp:coreProperties>
</file>