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5067"/>
        <w:gridCol w:w="3720"/>
      </w:tblGrid>
      <w:tr w:rsidR="00670FF4" w:rsidRPr="000A439C">
        <w:tc>
          <w:tcPr>
            <w:tcW w:w="5148" w:type="dxa"/>
          </w:tcPr>
          <w:p w:rsidR="00670FF4" w:rsidRPr="000A439C" w:rsidRDefault="00670FF4" w:rsidP="000052F3">
            <w:pPr>
              <w:spacing w:line="280" w:lineRule="exact"/>
              <w:rPr>
                <w:rFonts w:ascii="Georgia" w:hAnsi="Georgia"/>
                <w:sz w:val="22"/>
                <w:szCs w:val="22"/>
              </w:rPr>
            </w:pPr>
            <w:bookmarkStart w:id="0" w:name="_GoBack"/>
            <w:bookmarkEnd w:id="0"/>
          </w:p>
        </w:tc>
        <w:tc>
          <w:tcPr>
            <w:tcW w:w="3779" w:type="dxa"/>
          </w:tcPr>
          <w:p w:rsidR="00670FF4" w:rsidRPr="000A439C" w:rsidRDefault="00670FF4">
            <w:pPr>
              <w:spacing w:line="280" w:lineRule="exact"/>
              <w:rPr>
                <w:rFonts w:ascii="Georgia" w:hAnsi="Georgia"/>
                <w:sz w:val="22"/>
                <w:szCs w:val="22"/>
              </w:rPr>
            </w:pPr>
          </w:p>
        </w:tc>
      </w:tr>
    </w:tbl>
    <w:p w:rsidR="003A1BFF" w:rsidRDefault="003A1BFF">
      <w:pPr>
        <w:spacing w:line="280" w:lineRule="exact"/>
        <w:rPr>
          <w:rFonts w:ascii="Georgia" w:hAnsi="Georgia"/>
          <w:b/>
          <w:smallCaps/>
          <w:sz w:val="22"/>
          <w:szCs w:val="22"/>
        </w:rPr>
      </w:pPr>
      <w:r>
        <w:rPr>
          <w:rFonts w:ascii="Georgia" w:hAnsi="Georgia"/>
          <w:b/>
          <w:smallCaps/>
          <w:sz w:val="22"/>
          <w:szCs w:val="22"/>
        </w:rPr>
        <w:t>Roma, 12 marzo 2020</w:t>
      </w:r>
    </w:p>
    <w:p w:rsidR="003A1BFF" w:rsidRDefault="003A1BFF">
      <w:pPr>
        <w:spacing w:line="280" w:lineRule="exact"/>
        <w:rPr>
          <w:rFonts w:ascii="Georgia" w:hAnsi="Georgia"/>
          <w:b/>
          <w:smallCaps/>
          <w:sz w:val="22"/>
          <w:szCs w:val="22"/>
        </w:rPr>
      </w:pPr>
    </w:p>
    <w:p w:rsidR="00670FF4" w:rsidRPr="000052F3" w:rsidRDefault="000052F3">
      <w:pPr>
        <w:spacing w:line="280" w:lineRule="exact"/>
        <w:rPr>
          <w:rFonts w:ascii="Georgia" w:hAnsi="Georgia"/>
          <w:b/>
          <w:smallCaps/>
          <w:sz w:val="22"/>
          <w:szCs w:val="22"/>
        </w:rPr>
      </w:pPr>
      <w:r w:rsidRPr="000052F3">
        <w:rPr>
          <w:rFonts w:ascii="Georgia" w:hAnsi="Georgia"/>
          <w:b/>
          <w:smallCaps/>
          <w:sz w:val="22"/>
          <w:szCs w:val="22"/>
        </w:rPr>
        <w:t>Comunicato Stampa</w:t>
      </w:r>
    </w:p>
    <w:p w:rsidR="00670FF4" w:rsidRDefault="00670FF4">
      <w:pPr>
        <w:spacing w:line="280" w:lineRule="exact"/>
        <w:rPr>
          <w:rFonts w:ascii="Georgia" w:hAnsi="Georgia"/>
          <w:sz w:val="22"/>
          <w:szCs w:val="22"/>
        </w:rPr>
      </w:pPr>
    </w:p>
    <w:p w:rsid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Nella grande emergenza globale, l’industria farmaceutica operante in Italia è consapevole della responsabilità implicita nelle sue funzioni di produzione, di ricerca e di accesso alle cure. Per questo continua a garantire, pur nelle condizioni difficili del momento, la produzione nei molti stabilimenti sul territorio, che rendono l'Italia leader della manifattura farmaceutica in Europa.</w:t>
      </w: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Partecipa poi, anche in queste ore, all’intensificarsi delle sperimentazioni dedicate a nuovi farmaci o a farmaci già autorizzati, con l’obiettivo di terapie immediatamente efficaci per le patologie derivanti dal Covid19.</w:t>
      </w: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 </w:t>
      </w:r>
    </w:p>
    <w:p w:rsid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 xml:space="preserve">A questo proposito, le nostre imprese ringraziano i medici e le strutture ospedaliere che con straordinaria professionalità, dedizione e sacrificio concorrono a generare nuove intuizioni </w:t>
      </w:r>
      <w:proofErr w:type="gramStart"/>
      <w:r w:rsidRPr="00687B22">
        <w:rPr>
          <w:rFonts w:ascii="Georgia" w:hAnsi="Georgia"/>
          <w:color w:val="201F1E"/>
          <w:sz w:val="22"/>
          <w:szCs w:val="22"/>
        </w:rPr>
        <w:t>in</w:t>
      </w:r>
      <w:proofErr w:type="gramEnd"/>
      <w:r w:rsidRPr="00687B22">
        <w:rPr>
          <w:rFonts w:ascii="Georgia" w:hAnsi="Georgia"/>
          <w:color w:val="201F1E"/>
          <w:sz w:val="22"/>
          <w:szCs w:val="22"/>
        </w:rPr>
        <w:t xml:space="preserve"> una generosa lotta contro il tempo.</w:t>
      </w: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Contemporaneamente procede nel mondo, con la partecipazione di aziende localizzate anche in Italia, la ricerca sui vaccini idonei a fermare la diffusione virale.</w:t>
      </w:r>
    </w:p>
    <w:p w:rsid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Si è peraltro determinata la naturale disponibilità da parte di tutte le imprese, ciascuna per le proprie capacità, a concorrere, in termini di responsabilità sociale, alla maggiore provvista di farmaci e presidi, anche convertendo linee produttive, e di altri strumenti utili ad affrontare l’emergenza nazionale.</w:t>
      </w: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p>
    <w:p w:rsid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Tutto il sistema di Farmindustria è quindi mobilitato ad operare in stretta collaborazione con le Autorità istituzionali e le Organizzazioni sociali.</w:t>
      </w: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p>
    <w:p w:rsid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Chiediamo solo, in questo contesto e per garantire le necessarie produzioni e attività di ricerca, di essere considerati un settore di rilevante interesse nazionale per il quale possono essere indispensabili modalità di lavoro più intense, nel massimo rispetto delle esigenze di tutela della salute dei nostri collaboratori e delle loro famiglie.</w:t>
      </w: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p>
    <w:p w:rsidR="00687B22" w:rsidRPr="00687B22" w:rsidRDefault="00687B22" w:rsidP="00687B22">
      <w:pPr>
        <w:pStyle w:val="NormaleWeb"/>
        <w:shd w:val="clear" w:color="auto" w:fill="FFFFFF"/>
        <w:spacing w:before="0" w:beforeAutospacing="0" w:after="0" w:afterAutospacing="0" w:line="280" w:lineRule="exact"/>
        <w:jc w:val="both"/>
        <w:rPr>
          <w:rFonts w:ascii="Georgia" w:hAnsi="Georgia"/>
          <w:color w:val="201F1E"/>
          <w:sz w:val="22"/>
          <w:szCs w:val="22"/>
        </w:rPr>
      </w:pPr>
      <w:r w:rsidRPr="00687B22">
        <w:rPr>
          <w:rFonts w:ascii="Georgia" w:hAnsi="Georgia"/>
          <w:color w:val="201F1E"/>
          <w:sz w:val="22"/>
          <w:szCs w:val="22"/>
        </w:rPr>
        <w:t>A loro e alle loro Organizzazioni sindacali con le quali vogliamo essere in costante contatto, in continuità con lo spirito collaborativo delle nostre Relazioni industriali, va il nostro ringraziamento. </w:t>
      </w:r>
    </w:p>
    <w:p w:rsidR="00687B22" w:rsidRPr="000A439C" w:rsidRDefault="00687B22">
      <w:pPr>
        <w:spacing w:line="280" w:lineRule="exact"/>
        <w:rPr>
          <w:rFonts w:ascii="Georgia" w:hAnsi="Georgia"/>
          <w:sz w:val="22"/>
          <w:szCs w:val="22"/>
        </w:rPr>
      </w:pPr>
    </w:p>
    <w:sectPr w:rsidR="00687B22" w:rsidRPr="000A439C" w:rsidSect="00F20B9C">
      <w:headerReference w:type="default" r:id="rId7"/>
      <w:footerReference w:type="even" r:id="rId8"/>
      <w:footerReference w:type="default" r:id="rId9"/>
      <w:headerReference w:type="first" r:id="rId10"/>
      <w:footerReference w:type="first" r:id="rId11"/>
      <w:endnotePr>
        <w:numFmt w:val="decimal"/>
        <w:numStart w:val="2"/>
      </w:endnotePr>
      <w:pgSz w:w="11906" w:h="16838" w:code="9"/>
      <w:pgMar w:top="2835" w:right="1134" w:bottom="1418" w:left="1985" w:header="102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4D" w:rsidRDefault="004C1E4D">
      <w:r>
        <w:separator/>
      </w:r>
    </w:p>
  </w:endnote>
  <w:endnote w:type="continuationSeparator" w:id="0">
    <w:p w:rsidR="004C1E4D" w:rsidRDefault="004C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F4" w:rsidRDefault="00670FF4">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70FF4" w:rsidRDefault="00670FF4">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F4" w:rsidRDefault="00670FF4">
    <w:pPr>
      <w:pStyle w:val="Pidipagina"/>
      <w:framePr w:w="634" w:wrap="around" w:vAnchor="text" w:hAnchor="page" w:x="1788" w:y="86"/>
      <w:ind w:left="180" w:right="-2940"/>
      <w:rPr>
        <w:rStyle w:val="Numeropagina"/>
        <w:rFonts w:ascii="Arial" w:hAnsi="Arial"/>
        <w:sz w:val="20"/>
      </w:rPr>
    </w:pPr>
    <w:r>
      <w:rPr>
        <w:rStyle w:val="Numeropagina"/>
        <w:rFonts w:ascii="Arial" w:hAnsi="Arial"/>
        <w:sz w:val="20"/>
      </w:rPr>
      <w:fldChar w:fldCharType="begin"/>
    </w:r>
    <w:r>
      <w:rPr>
        <w:rStyle w:val="Numeropagina"/>
        <w:rFonts w:ascii="Arial" w:hAnsi="Arial"/>
        <w:sz w:val="20"/>
      </w:rPr>
      <w:instrText xml:space="preserve">PAGE  </w:instrText>
    </w:r>
    <w:r>
      <w:rPr>
        <w:rStyle w:val="Numeropagina"/>
        <w:rFonts w:ascii="Arial" w:hAnsi="Arial"/>
        <w:sz w:val="20"/>
      </w:rPr>
      <w:fldChar w:fldCharType="separate"/>
    </w:r>
    <w:r w:rsidR="00F20B9C">
      <w:rPr>
        <w:rStyle w:val="Numeropagina"/>
        <w:rFonts w:ascii="Arial" w:hAnsi="Arial"/>
        <w:noProof/>
        <w:sz w:val="20"/>
      </w:rPr>
      <w:t>2</w:t>
    </w:r>
    <w:r>
      <w:rPr>
        <w:rStyle w:val="Numeropagina"/>
        <w:rFonts w:ascii="Arial" w:hAnsi="Arial"/>
        <w:sz w:val="20"/>
      </w:rPr>
      <w:fldChar w:fldCharType="end"/>
    </w:r>
  </w:p>
  <w:p w:rsidR="00670FF4" w:rsidRDefault="00670FF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F4" w:rsidRDefault="00670FF4" w:rsidP="009A0735">
    <w:pPr>
      <w:pStyle w:val="Pidipagina"/>
      <w:spacing w:line="1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4D" w:rsidRDefault="004C1E4D">
      <w:r>
        <w:separator/>
      </w:r>
    </w:p>
  </w:footnote>
  <w:footnote w:type="continuationSeparator" w:id="0">
    <w:p w:rsidR="004C1E4D" w:rsidRDefault="004C1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F4" w:rsidRDefault="00E97AFF">
    <w:pPr>
      <w:pStyle w:val="Intestazione"/>
    </w:pPr>
    <w:r>
      <w:rPr>
        <w:noProof/>
      </w:rPr>
      <w:drawing>
        <wp:anchor distT="0" distB="0" distL="114300" distR="114300" simplePos="0" relativeHeight="251657728" behindDoc="0" locked="0" layoutInCell="1" allowOverlap="1">
          <wp:simplePos x="0" y="0"/>
          <wp:positionH relativeFrom="column">
            <wp:posOffset>-485775</wp:posOffset>
          </wp:positionH>
          <wp:positionV relativeFrom="paragraph">
            <wp:posOffset>8890</wp:posOffset>
          </wp:positionV>
          <wp:extent cx="1743075" cy="657225"/>
          <wp:effectExtent l="0" t="0" r="9525" b="9525"/>
          <wp:wrapSquare wrapText="bothSides"/>
          <wp:docPr id="6" name="Immagine 6" descr="ml_uffstampa_pms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l_uffstampa_pms2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F4" w:rsidRDefault="007C4820" w:rsidP="007C4820">
    <w:pPr>
      <w:pStyle w:val="Intestazione"/>
      <w:ind w:left="-900" w:right="360"/>
    </w:pPr>
    <w:r w:rsidRPr="007C4820">
      <w:rPr>
        <w:sz w:val="32"/>
        <w:szCs w:val="32"/>
      </w:rPr>
      <w:t xml:space="preserve"> </w:t>
    </w:r>
    <w:r w:rsidR="00E97AFF">
      <w:rPr>
        <w:noProof/>
      </w:rPr>
      <w:drawing>
        <wp:inline distT="0" distB="0" distL="0" distR="0">
          <wp:extent cx="1743075" cy="657225"/>
          <wp:effectExtent l="0" t="0" r="9525" b="9525"/>
          <wp:docPr id="1" name="Immagine 1" descr="ml_uffstampa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_uffstampa_n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6B1F"/>
    <w:multiLevelType w:val="hybridMultilevel"/>
    <w:tmpl w:val="A07E9ED0"/>
    <w:lvl w:ilvl="0" w:tplc="695C5EB0">
      <w:start w:val="1"/>
      <w:numFmt w:val="decimal"/>
      <w:lvlText w:val="%1."/>
      <w:lvlJc w:val="left"/>
      <w:pPr>
        <w:tabs>
          <w:tab w:val="num" w:pos="1440"/>
        </w:tabs>
        <w:ind w:left="1440" w:hanging="360"/>
      </w:pPr>
    </w:lvl>
    <w:lvl w:ilvl="1" w:tplc="0A5256F4">
      <w:start w:val="1"/>
      <w:numFmt w:val="bullet"/>
      <w:lvlText w:val=""/>
      <w:lvlJc w:val="left"/>
      <w:pPr>
        <w:tabs>
          <w:tab w:val="num" w:pos="2160"/>
        </w:tabs>
        <w:ind w:left="2160" w:hanging="360"/>
      </w:pPr>
      <w:rPr>
        <w:rFonts w:ascii="Symbol" w:hAnsi="Symbol" w:hint="default"/>
      </w:rPr>
    </w:lvl>
    <w:lvl w:ilvl="2" w:tplc="4D52AA5E" w:tentative="1">
      <w:start w:val="1"/>
      <w:numFmt w:val="lowerRoman"/>
      <w:lvlText w:val="%3."/>
      <w:lvlJc w:val="right"/>
      <w:pPr>
        <w:tabs>
          <w:tab w:val="num" w:pos="2880"/>
        </w:tabs>
        <w:ind w:left="2880" w:hanging="180"/>
      </w:pPr>
    </w:lvl>
    <w:lvl w:ilvl="3" w:tplc="480A2758" w:tentative="1">
      <w:start w:val="1"/>
      <w:numFmt w:val="decimal"/>
      <w:lvlText w:val="%4."/>
      <w:lvlJc w:val="left"/>
      <w:pPr>
        <w:tabs>
          <w:tab w:val="num" w:pos="3600"/>
        </w:tabs>
        <w:ind w:left="3600" w:hanging="360"/>
      </w:pPr>
    </w:lvl>
    <w:lvl w:ilvl="4" w:tplc="A5C03554" w:tentative="1">
      <w:start w:val="1"/>
      <w:numFmt w:val="lowerLetter"/>
      <w:lvlText w:val="%5."/>
      <w:lvlJc w:val="left"/>
      <w:pPr>
        <w:tabs>
          <w:tab w:val="num" w:pos="4320"/>
        </w:tabs>
        <w:ind w:left="4320" w:hanging="360"/>
      </w:pPr>
    </w:lvl>
    <w:lvl w:ilvl="5" w:tplc="35BA7F18" w:tentative="1">
      <w:start w:val="1"/>
      <w:numFmt w:val="lowerRoman"/>
      <w:lvlText w:val="%6."/>
      <w:lvlJc w:val="right"/>
      <w:pPr>
        <w:tabs>
          <w:tab w:val="num" w:pos="5040"/>
        </w:tabs>
        <w:ind w:left="5040" w:hanging="180"/>
      </w:pPr>
    </w:lvl>
    <w:lvl w:ilvl="6" w:tplc="6090CCB0" w:tentative="1">
      <w:start w:val="1"/>
      <w:numFmt w:val="decimal"/>
      <w:lvlText w:val="%7."/>
      <w:lvlJc w:val="left"/>
      <w:pPr>
        <w:tabs>
          <w:tab w:val="num" w:pos="5760"/>
        </w:tabs>
        <w:ind w:left="5760" w:hanging="360"/>
      </w:pPr>
    </w:lvl>
    <w:lvl w:ilvl="7" w:tplc="2D6A8666" w:tentative="1">
      <w:start w:val="1"/>
      <w:numFmt w:val="lowerLetter"/>
      <w:lvlText w:val="%8."/>
      <w:lvlJc w:val="left"/>
      <w:pPr>
        <w:tabs>
          <w:tab w:val="num" w:pos="6480"/>
        </w:tabs>
        <w:ind w:left="6480" w:hanging="360"/>
      </w:pPr>
    </w:lvl>
    <w:lvl w:ilvl="8" w:tplc="64F0B00A" w:tentative="1">
      <w:start w:val="1"/>
      <w:numFmt w:val="lowerRoman"/>
      <w:lvlText w:val="%9."/>
      <w:lvlJc w:val="right"/>
      <w:pPr>
        <w:tabs>
          <w:tab w:val="num" w:pos="7200"/>
        </w:tabs>
        <w:ind w:left="7200" w:hanging="180"/>
      </w:pPr>
    </w:lvl>
  </w:abstractNum>
  <w:abstractNum w:abstractNumId="1">
    <w:nsid w:val="0C140CDD"/>
    <w:multiLevelType w:val="hybridMultilevel"/>
    <w:tmpl w:val="678E391A"/>
    <w:lvl w:ilvl="0" w:tplc="88A4A2AC">
      <w:start w:val="1"/>
      <w:numFmt w:val="bullet"/>
      <w:lvlText w:val=""/>
      <w:lvlJc w:val="left"/>
      <w:pPr>
        <w:tabs>
          <w:tab w:val="num" w:pos="720"/>
        </w:tabs>
        <w:ind w:left="720" w:hanging="360"/>
      </w:pPr>
      <w:rPr>
        <w:rFonts w:ascii="Symbol" w:hAnsi="Symbol" w:hint="default"/>
      </w:rPr>
    </w:lvl>
    <w:lvl w:ilvl="1" w:tplc="47E48B56" w:tentative="1">
      <w:start w:val="1"/>
      <w:numFmt w:val="bullet"/>
      <w:lvlText w:val="o"/>
      <w:lvlJc w:val="left"/>
      <w:pPr>
        <w:tabs>
          <w:tab w:val="num" w:pos="1440"/>
        </w:tabs>
        <w:ind w:left="1440" w:hanging="360"/>
      </w:pPr>
      <w:rPr>
        <w:rFonts w:ascii="Courier New" w:hAnsi="Courier New" w:hint="default"/>
      </w:rPr>
    </w:lvl>
    <w:lvl w:ilvl="2" w:tplc="F6D03CEE" w:tentative="1">
      <w:start w:val="1"/>
      <w:numFmt w:val="bullet"/>
      <w:lvlText w:val=""/>
      <w:lvlJc w:val="left"/>
      <w:pPr>
        <w:tabs>
          <w:tab w:val="num" w:pos="2160"/>
        </w:tabs>
        <w:ind w:left="2160" w:hanging="360"/>
      </w:pPr>
      <w:rPr>
        <w:rFonts w:ascii="Wingdings" w:hAnsi="Wingdings" w:hint="default"/>
      </w:rPr>
    </w:lvl>
    <w:lvl w:ilvl="3" w:tplc="E1121E50" w:tentative="1">
      <w:start w:val="1"/>
      <w:numFmt w:val="bullet"/>
      <w:lvlText w:val=""/>
      <w:lvlJc w:val="left"/>
      <w:pPr>
        <w:tabs>
          <w:tab w:val="num" w:pos="2880"/>
        </w:tabs>
        <w:ind w:left="2880" w:hanging="360"/>
      </w:pPr>
      <w:rPr>
        <w:rFonts w:ascii="Symbol" w:hAnsi="Symbol" w:hint="default"/>
      </w:rPr>
    </w:lvl>
    <w:lvl w:ilvl="4" w:tplc="51742B70" w:tentative="1">
      <w:start w:val="1"/>
      <w:numFmt w:val="bullet"/>
      <w:lvlText w:val="o"/>
      <w:lvlJc w:val="left"/>
      <w:pPr>
        <w:tabs>
          <w:tab w:val="num" w:pos="3600"/>
        </w:tabs>
        <w:ind w:left="3600" w:hanging="360"/>
      </w:pPr>
      <w:rPr>
        <w:rFonts w:ascii="Courier New" w:hAnsi="Courier New" w:hint="default"/>
      </w:rPr>
    </w:lvl>
    <w:lvl w:ilvl="5" w:tplc="E73A2DD2" w:tentative="1">
      <w:start w:val="1"/>
      <w:numFmt w:val="bullet"/>
      <w:lvlText w:val=""/>
      <w:lvlJc w:val="left"/>
      <w:pPr>
        <w:tabs>
          <w:tab w:val="num" w:pos="4320"/>
        </w:tabs>
        <w:ind w:left="4320" w:hanging="360"/>
      </w:pPr>
      <w:rPr>
        <w:rFonts w:ascii="Wingdings" w:hAnsi="Wingdings" w:hint="default"/>
      </w:rPr>
    </w:lvl>
    <w:lvl w:ilvl="6" w:tplc="4FE696CA" w:tentative="1">
      <w:start w:val="1"/>
      <w:numFmt w:val="bullet"/>
      <w:lvlText w:val=""/>
      <w:lvlJc w:val="left"/>
      <w:pPr>
        <w:tabs>
          <w:tab w:val="num" w:pos="5040"/>
        </w:tabs>
        <w:ind w:left="5040" w:hanging="360"/>
      </w:pPr>
      <w:rPr>
        <w:rFonts w:ascii="Symbol" w:hAnsi="Symbol" w:hint="default"/>
      </w:rPr>
    </w:lvl>
    <w:lvl w:ilvl="7" w:tplc="4106EF82" w:tentative="1">
      <w:start w:val="1"/>
      <w:numFmt w:val="bullet"/>
      <w:lvlText w:val="o"/>
      <w:lvlJc w:val="left"/>
      <w:pPr>
        <w:tabs>
          <w:tab w:val="num" w:pos="5760"/>
        </w:tabs>
        <w:ind w:left="5760" w:hanging="360"/>
      </w:pPr>
      <w:rPr>
        <w:rFonts w:ascii="Courier New" w:hAnsi="Courier New" w:hint="default"/>
      </w:rPr>
    </w:lvl>
    <w:lvl w:ilvl="8" w:tplc="070A607C" w:tentative="1">
      <w:start w:val="1"/>
      <w:numFmt w:val="bullet"/>
      <w:lvlText w:val=""/>
      <w:lvlJc w:val="left"/>
      <w:pPr>
        <w:tabs>
          <w:tab w:val="num" w:pos="6480"/>
        </w:tabs>
        <w:ind w:left="6480" w:hanging="360"/>
      </w:pPr>
      <w:rPr>
        <w:rFonts w:ascii="Wingdings" w:hAnsi="Wingdings" w:hint="default"/>
      </w:rPr>
    </w:lvl>
  </w:abstractNum>
  <w:abstractNum w:abstractNumId="2">
    <w:nsid w:val="241279E2"/>
    <w:multiLevelType w:val="hybridMultilevel"/>
    <w:tmpl w:val="49B062F2"/>
    <w:lvl w:ilvl="0" w:tplc="EB4C82F8">
      <w:start w:val="1"/>
      <w:numFmt w:val="decimal"/>
      <w:lvlText w:val="%1."/>
      <w:lvlJc w:val="left"/>
      <w:pPr>
        <w:tabs>
          <w:tab w:val="num" w:pos="720"/>
        </w:tabs>
        <w:ind w:left="720" w:hanging="360"/>
      </w:pPr>
    </w:lvl>
    <w:lvl w:ilvl="1" w:tplc="C6403C76">
      <w:start w:val="1"/>
      <w:numFmt w:val="bullet"/>
      <w:lvlText w:val=""/>
      <w:lvlJc w:val="left"/>
      <w:pPr>
        <w:tabs>
          <w:tab w:val="num" w:pos="1440"/>
        </w:tabs>
        <w:ind w:left="1440" w:hanging="360"/>
      </w:pPr>
      <w:rPr>
        <w:rFonts w:ascii="Symbol" w:hAnsi="Symbol" w:hint="default"/>
      </w:rPr>
    </w:lvl>
    <w:lvl w:ilvl="2" w:tplc="C994D328" w:tentative="1">
      <w:start w:val="1"/>
      <w:numFmt w:val="lowerRoman"/>
      <w:lvlText w:val="%3."/>
      <w:lvlJc w:val="right"/>
      <w:pPr>
        <w:tabs>
          <w:tab w:val="num" w:pos="2160"/>
        </w:tabs>
        <w:ind w:left="2160" w:hanging="180"/>
      </w:pPr>
    </w:lvl>
    <w:lvl w:ilvl="3" w:tplc="555873D6" w:tentative="1">
      <w:start w:val="1"/>
      <w:numFmt w:val="decimal"/>
      <w:lvlText w:val="%4."/>
      <w:lvlJc w:val="left"/>
      <w:pPr>
        <w:tabs>
          <w:tab w:val="num" w:pos="2880"/>
        </w:tabs>
        <w:ind w:left="2880" w:hanging="360"/>
      </w:pPr>
    </w:lvl>
    <w:lvl w:ilvl="4" w:tplc="7478A24C" w:tentative="1">
      <w:start w:val="1"/>
      <w:numFmt w:val="lowerLetter"/>
      <w:lvlText w:val="%5."/>
      <w:lvlJc w:val="left"/>
      <w:pPr>
        <w:tabs>
          <w:tab w:val="num" w:pos="3600"/>
        </w:tabs>
        <w:ind w:left="3600" w:hanging="360"/>
      </w:pPr>
    </w:lvl>
    <w:lvl w:ilvl="5" w:tplc="B82E4466" w:tentative="1">
      <w:start w:val="1"/>
      <w:numFmt w:val="lowerRoman"/>
      <w:lvlText w:val="%6."/>
      <w:lvlJc w:val="right"/>
      <w:pPr>
        <w:tabs>
          <w:tab w:val="num" w:pos="4320"/>
        </w:tabs>
        <w:ind w:left="4320" w:hanging="180"/>
      </w:pPr>
    </w:lvl>
    <w:lvl w:ilvl="6" w:tplc="655E4CF8" w:tentative="1">
      <w:start w:val="1"/>
      <w:numFmt w:val="decimal"/>
      <w:lvlText w:val="%7."/>
      <w:lvlJc w:val="left"/>
      <w:pPr>
        <w:tabs>
          <w:tab w:val="num" w:pos="5040"/>
        </w:tabs>
        <w:ind w:left="5040" w:hanging="360"/>
      </w:pPr>
    </w:lvl>
    <w:lvl w:ilvl="7" w:tplc="5066B862" w:tentative="1">
      <w:start w:val="1"/>
      <w:numFmt w:val="lowerLetter"/>
      <w:lvlText w:val="%8."/>
      <w:lvlJc w:val="left"/>
      <w:pPr>
        <w:tabs>
          <w:tab w:val="num" w:pos="5760"/>
        </w:tabs>
        <w:ind w:left="5760" w:hanging="360"/>
      </w:pPr>
    </w:lvl>
    <w:lvl w:ilvl="8" w:tplc="035AF758" w:tentative="1">
      <w:start w:val="1"/>
      <w:numFmt w:val="lowerRoman"/>
      <w:lvlText w:val="%9."/>
      <w:lvlJc w:val="right"/>
      <w:pPr>
        <w:tabs>
          <w:tab w:val="num" w:pos="6480"/>
        </w:tabs>
        <w:ind w:left="6480" w:hanging="180"/>
      </w:pPr>
    </w:lvl>
  </w:abstractNum>
  <w:abstractNum w:abstractNumId="3">
    <w:nsid w:val="39CF03E8"/>
    <w:multiLevelType w:val="hybridMultilevel"/>
    <w:tmpl w:val="1F7C25AA"/>
    <w:lvl w:ilvl="0" w:tplc="4B6E21F0">
      <w:start w:val="1"/>
      <w:numFmt w:val="decimal"/>
      <w:lvlText w:val="%1."/>
      <w:lvlJc w:val="left"/>
      <w:pPr>
        <w:tabs>
          <w:tab w:val="num" w:pos="720"/>
        </w:tabs>
        <w:ind w:left="720" w:hanging="360"/>
      </w:pPr>
    </w:lvl>
    <w:lvl w:ilvl="1" w:tplc="49CA2CCA" w:tentative="1">
      <w:start w:val="1"/>
      <w:numFmt w:val="lowerLetter"/>
      <w:lvlText w:val="%2."/>
      <w:lvlJc w:val="left"/>
      <w:pPr>
        <w:tabs>
          <w:tab w:val="num" w:pos="1440"/>
        </w:tabs>
        <w:ind w:left="1440" w:hanging="360"/>
      </w:pPr>
    </w:lvl>
    <w:lvl w:ilvl="2" w:tplc="9FFE4936" w:tentative="1">
      <w:start w:val="1"/>
      <w:numFmt w:val="lowerRoman"/>
      <w:lvlText w:val="%3."/>
      <w:lvlJc w:val="right"/>
      <w:pPr>
        <w:tabs>
          <w:tab w:val="num" w:pos="2160"/>
        </w:tabs>
        <w:ind w:left="2160" w:hanging="180"/>
      </w:pPr>
    </w:lvl>
    <w:lvl w:ilvl="3" w:tplc="0D7EDEE8" w:tentative="1">
      <w:start w:val="1"/>
      <w:numFmt w:val="decimal"/>
      <w:lvlText w:val="%4."/>
      <w:lvlJc w:val="left"/>
      <w:pPr>
        <w:tabs>
          <w:tab w:val="num" w:pos="2880"/>
        </w:tabs>
        <w:ind w:left="2880" w:hanging="360"/>
      </w:pPr>
    </w:lvl>
    <w:lvl w:ilvl="4" w:tplc="0100AA40" w:tentative="1">
      <w:start w:val="1"/>
      <w:numFmt w:val="lowerLetter"/>
      <w:lvlText w:val="%5."/>
      <w:lvlJc w:val="left"/>
      <w:pPr>
        <w:tabs>
          <w:tab w:val="num" w:pos="3600"/>
        </w:tabs>
        <w:ind w:left="3600" w:hanging="360"/>
      </w:pPr>
    </w:lvl>
    <w:lvl w:ilvl="5" w:tplc="E26E21F8" w:tentative="1">
      <w:start w:val="1"/>
      <w:numFmt w:val="lowerRoman"/>
      <w:lvlText w:val="%6."/>
      <w:lvlJc w:val="right"/>
      <w:pPr>
        <w:tabs>
          <w:tab w:val="num" w:pos="4320"/>
        </w:tabs>
        <w:ind w:left="4320" w:hanging="180"/>
      </w:pPr>
    </w:lvl>
    <w:lvl w:ilvl="6" w:tplc="8C7257EC" w:tentative="1">
      <w:start w:val="1"/>
      <w:numFmt w:val="decimal"/>
      <w:lvlText w:val="%7."/>
      <w:lvlJc w:val="left"/>
      <w:pPr>
        <w:tabs>
          <w:tab w:val="num" w:pos="5040"/>
        </w:tabs>
        <w:ind w:left="5040" w:hanging="360"/>
      </w:pPr>
    </w:lvl>
    <w:lvl w:ilvl="7" w:tplc="64DCBBFC" w:tentative="1">
      <w:start w:val="1"/>
      <w:numFmt w:val="lowerLetter"/>
      <w:lvlText w:val="%8."/>
      <w:lvlJc w:val="left"/>
      <w:pPr>
        <w:tabs>
          <w:tab w:val="num" w:pos="5760"/>
        </w:tabs>
        <w:ind w:left="5760" w:hanging="360"/>
      </w:pPr>
    </w:lvl>
    <w:lvl w:ilvl="8" w:tplc="2620F1E8" w:tentative="1">
      <w:start w:val="1"/>
      <w:numFmt w:val="lowerRoman"/>
      <w:lvlText w:val="%9."/>
      <w:lvlJc w:val="right"/>
      <w:pPr>
        <w:tabs>
          <w:tab w:val="num" w:pos="6480"/>
        </w:tabs>
        <w:ind w:left="6480" w:hanging="180"/>
      </w:pPr>
    </w:lvl>
  </w:abstractNum>
  <w:abstractNum w:abstractNumId="4">
    <w:nsid w:val="65361AC5"/>
    <w:multiLevelType w:val="hybridMultilevel"/>
    <w:tmpl w:val="7D7C9318"/>
    <w:lvl w:ilvl="0" w:tplc="8898A33A">
      <w:start w:val="1"/>
      <w:numFmt w:val="decimal"/>
      <w:lvlText w:val="%1."/>
      <w:lvlJc w:val="left"/>
      <w:pPr>
        <w:tabs>
          <w:tab w:val="num" w:pos="720"/>
        </w:tabs>
        <w:ind w:left="720" w:hanging="360"/>
      </w:pPr>
    </w:lvl>
    <w:lvl w:ilvl="1" w:tplc="9202E0D6" w:tentative="1">
      <w:start w:val="1"/>
      <w:numFmt w:val="lowerLetter"/>
      <w:lvlText w:val="%2."/>
      <w:lvlJc w:val="left"/>
      <w:pPr>
        <w:tabs>
          <w:tab w:val="num" w:pos="1440"/>
        </w:tabs>
        <w:ind w:left="1440" w:hanging="360"/>
      </w:pPr>
    </w:lvl>
    <w:lvl w:ilvl="2" w:tplc="12849834" w:tentative="1">
      <w:start w:val="1"/>
      <w:numFmt w:val="lowerRoman"/>
      <w:lvlText w:val="%3."/>
      <w:lvlJc w:val="right"/>
      <w:pPr>
        <w:tabs>
          <w:tab w:val="num" w:pos="2160"/>
        </w:tabs>
        <w:ind w:left="2160" w:hanging="180"/>
      </w:pPr>
    </w:lvl>
    <w:lvl w:ilvl="3" w:tplc="99A26300" w:tentative="1">
      <w:start w:val="1"/>
      <w:numFmt w:val="decimal"/>
      <w:lvlText w:val="%4."/>
      <w:lvlJc w:val="left"/>
      <w:pPr>
        <w:tabs>
          <w:tab w:val="num" w:pos="2880"/>
        </w:tabs>
        <w:ind w:left="2880" w:hanging="360"/>
      </w:pPr>
    </w:lvl>
    <w:lvl w:ilvl="4" w:tplc="81AE8508" w:tentative="1">
      <w:start w:val="1"/>
      <w:numFmt w:val="lowerLetter"/>
      <w:lvlText w:val="%5."/>
      <w:lvlJc w:val="left"/>
      <w:pPr>
        <w:tabs>
          <w:tab w:val="num" w:pos="3600"/>
        </w:tabs>
        <w:ind w:left="3600" w:hanging="360"/>
      </w:pPr>
    </w:lvl>
    <w:lvl w:ilvl="5" w:tplc="2BAE28A4" w:tentative="1">
      <w:start w:val="1"/>
      <w:numFmt w:val="lowerRoman"/>
      <w:lvlText w:val="%6."/>
      <w:lvlJc w:val="right"/>
      <w:pPr>
        <w:tabs>
          <w:tab w:val="num" w:pos="4320"/>
        </w:tabs>
        <w:ind w:left="4320" w:hanging="180"/>
      </w:pPr>
    </w:lvl>
    <w:lvl w:ilvl="6" w:tplc="6960F64E" w:tentative="1">
      <w:start w:val="1"/>
      <w:numFmt w:val="decimal"/>
      <w:lvlText w:val="%7."/>
      <w:lvlJc w:val="left"/>
      <w:pPr>
        <w:tabs>
          <w:tab w:val="num" w:pos="5040"/>
        </w:tabs>
        <w:ind w:left="5040" w:hanging="360"/>
      </w:pPr>
    </w:lvl>
    <w:lvl w:ilvl="7" w:tplc="B99289A2" w:tentative="1">
      <w:start w:val="1"/>
      <w:numFmt w:val="lowerLetter"/>
      <w:lvlText w:val="%8."/>
      <w:lvlJc w:val="left"/>
      <w:pPr>
        <w:tabs>
          <w:tab w:val="num" w:pos="5760"/>
        </w:tabs>
        <w:ind w:left="5760" w:hanging="360"/>
      </w:pPr>
    </w:lvl>
    <w:lvl w:ilvl="8" w:tplc="A25C3098"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B6"/>
    <w:rsid w:val="000052F3"/>
    <w:rsid w:val="000A439C"/>
    <w:rsid w:val="00105A98"/>
    <w:rsid w:val="00171E31"/>
    <w:rsid w:val="001C12E0"/>
    <w:rsid w:val="00357161"/>
    <w:rsid w:val="003A1BFF"/>
    <w:rsid w:val="003B43ED"/>
    <w:rsid w:val="00471C69"/>
    <w:rsid w:val="004B7C25"/>
    <w:rsid w:val="004C1E4D"/>
    <w:rsid w:val="006104B6"/>
    <w:rsid w:val="00670FF4"/>
    <w:rsid w:val="00687B22"/>
    <w:rsid w:val="006E5903"/>
    <w:rsid w:val="007258F8"/>
    <w:rsid w:val="00744F5E"/>
    <w:rsid w:val="00745414"/>
    <w:rsid w:val="0075469A"/>
    <w:rsid w:val="007B0CB6"/>
    <w:rsid w:val="007C4820"/>
    <w:rsid w:val="0091655D"/>
    <w:rsid w:val="00973AE2"/>
    <w:rsid w:val="009A0735"/>
    <w:rsid w:val="009C006F"/>
    <w:rsid w:val="00A32F0B"/>
    <w:rsid w:val="00A4084A"/>
    <w:rsid w:val="00A57F0F"/>
    <w:rsid w:val="00AE2B0F"/>
    <w:rsid w:val="00CD7C46"/>
    <w:rsid w:val="00D4054B"/>
    <w:rsid w:val="00D83E0A"/>
    <w:rsid w:val="00E31C94"/>
    <w:rsid w:val="00E34471"/>
    <w:rsid w:val="00E97AFF"/>
    <w:rsid w:val="00F20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446977-E519-40F2-B1D0-9519D72D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spacing w:line="240" w:lineRule="exact"/>
      <w:ind w:right="1134"/>
      <w:jc w:val="both"/>
      <w:outlineLvl w:val="0"/>
    </w:pPr>
    <w:rPr>
      <w:rFonts w:ascii="Arial" w:hAnsi="Arial"/>
      <w:b/>
      <w:sz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Courier" w:hAnsi="Courier"/>
      <w:sz w:val="20"/>
    </w:rPr>
  </w:style>
  <w:style w:type="paragraph" w:styleId="Testofumetto">
    <w:name w:val="Balloon Text"/>
    <w:basedOn w:val="Normale"/>
    <w:semiHidden/>
    <w:rPr>
      <w:rFonts w:ascii="Tahoma" w:hAnsi="Tahoma"/>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280" w:lineRule="exact"/>
      <w:ind w:firstLine="720"/>
    </w:pPr>
    <w:rPr>
      <w:rFonts w:ascii="Arial" w:hAnsi="Arial"/>
    </w:rPr>
  </w:style>
  <w:style w:type="paragraph" w:styleId="Rientrocorpodeltesto2">
    <w:name w:val="Body Text Indent 2"/>
    <w:basedOn w:val="Normale"/>
    <w:pPr>
      <w:spacing w:line="240" w:lineRule="exact"/>
      <w:ind w:left="720"/>
      <w:jc w:val="both"/>
    </w:pPr>
    <w:rPr>
      <w:rFonts w:ascii="Arial" w:hAnsi="Arial"/>
      <w:sz w:val="20"/>
    </w:rPr>
  </w:style>
  <w:style w:type="paragraph" w:styleId="Testonotadichiusura">
    <w:name w:val="endnote text"/>
    <w:basedOn w:val="Normale"/>
    <w:semiHidden/>
  </w:style>
  <w:style w:type="character" w:styleId="Rimandonotadichiusura">
    <w:name w:val="endnote reference"/>
    <w:semiHidden/>
    <w:rPr>
      <w:vertAlign w:val="superscript"/>
    </w:rPr>
  </w:style>
  <w:style w:type="character" w:styleId="Numeropagina">
    <w:name w:val="page number"/>
    <w:basedOn w:val="Carpredefinitoparagrafo"/>
  </w:style>
  <w:style w:type="paragraph" w:styleId="Testodelblocco">
    <w:name w:val="Block Text"/>
    <w:basedOn w:val="Normale"/>
    <w:pPr>
      <w:spacing w:line="240" w:lineRule="exact"/>
      <w:ind w:left="720" w:right="1134"/>
      <w:jc w:val="both"/>
    </w:pPr>
    <w:rPr>
      <w:rFonts w:ascii="Arial" w:hAnsi="Arial"/>
      <w:sz w:val="20"/>
      <w:lang w:val="en-US"/>
    </w:rPr>
  </w:style>
  <w:style w:type="paragraph" w:styleId="Rientrocorpodeltesto3">
    <w:name w:val="Body Text Indent 3"/>
    <w:basedOn w:val="Normale"/>
    <w:pPr>
      <w:spacing w:line="280" w:lineRule="exact"/>
      <w:ind w:left="720"/>
    </w:pPr>
    <w:rPr>
      <w:rFonts w:ascii="Arial" w:hAnsi="Arial"/>
      <w:sz w:val="20"/>
    </w:rPr>
  </w:style>
  <w:style w:type="paragraph" w:styleId="NormaleWeb">
    <w:name w:val="Normal (Web)"/>
    <w:basedOn w:val="Normale"/>
    <w:uiPriority w:val="99"/>
    <w:semiHidden/>
    <w:unhideWhenUsed/>
    <w:rsid w:val="00687B2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1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lpstr>
    </vt:vector>
  </TitlesOfParts>
  <Company>Studio Graffiti</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Cristina</dc:creator>
  <cp:keywords/>
  <dc:description/>
  <cp:lastModifiedBy>Verna Francesco Maria</cp:lastModifiedBy>
  <cp:revision>2</cp:revision>
  <cp:lastPrinted>2005-02-03T15:15:00Z</cp:lastPrinted>
  <dcterms:created xsi:type="dcterms:W3CDTF">2020-03-13T11:28:00Z</dcterms:created>
  <dcterms:modified xsi:type="dcterms:W3CDTF">2020-03-13T11:28:00Z</dcterms:modified>
</cp:coreProperties>
</file>